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2027" w14:textId="0E6BBEBA" w:rsidR="00C97637" w:rsidRPr="00097BFE" w:rsidRDefault="0070436C" w:rsidP="00097BFE">
      <w:pPr>
        <w:widowControl w:val="0"/>
        <w:suppressAutoHyphens/>
        <w:autoSpaceDE w:val="0"/>
        <w:autoSpaceDN w:val="0"/>
        <w:adjustRightInd w:val="0"/>
        <w:spacing w:before="180" w:line="260" w:lineRule="atLeast"/>
        <w:jc w:val="center"/>
        <w:textAlignment w:val="baseline"/>
        <w:rPr>
          <w:color w:val="000000"/>
        </w:rPr>
      </w:pPr>
      <w:r w:rsidRPr="000A65E3">
        <w:rPr>
          <w:noProof/>
          <w:color w:val="000000"/>
        </w:rPr>
        <w:drawing>
          <wp:inline distT="0" distB="0" distL="0" distR="0" wp14:anchorId="2751EB0E" wp14:editId="0CB332C2">
            <wp:extent cx="3784600" cy="1494790"/>
            <wp:effectExtent l="0" t="0" r="0" b="0"/>
            <wp:docPr id="5" name="Picture 1" descr="RCC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CC_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600" cy="1494790"/>
                    </a:xfrm>
                    <a:prstGeom prst="rect">
                      <a:avLst/>
                    </a:prstGeom>
                    <a:noFill/>
                    <a:ln>
                      <a:noFill/>
                    </a:ln>
                  </pic:spPr>
                </pic:pic>
              </a:graphicData>
            </a:graphic>
          </wp:inline>
        </w:drawing>
      </w:r>
      <w:r w:rsidR="008F162B" w:rsidRPr="0074204F">
        <w:rPr>
          <w:rFonts w:eastAsia="Calibri"/>
          <w:b/>
          <w:caps/>
          <w:sz w:val="32"/>
          <w:szCs w:val="24"/>
          <w:lang w:val="ru-RU"/>
        </w:rPr>
        <w:br/>
      </w:r>
      <w:r w:rsidR="001D4236">
        <w:rPr>
          <w:rFonts w:eastAsia="Calibri"/>
          <w:b/>
          <w:caps/>
          <w:sz w:val="32"/>
          <w:szCs w:val="24"/>
          <w:lang w:val="bg-BG"/>
        </w:rPr>
        <w:t>ПРАВИЛНИК НА РОТАРИ</w:t>
      </w:r>
      <w:r w:rsidR="002535F1">
        <w:rPr>
          <w:rFonts w:eastAsia="Calibri"/>
          <w:b/>
          <w:caps/>
          <w:sz w:val="32"/>
          <w:szCs w:val="24"/>
          <w:lang w:val="bg-BG"/>
        </w:rPr>
        <w:t>нски</w:t>
      </w:r>
      <w:r w:rsidR="001D4236">
        <w:rPr>
          <w:rFonts w:eastAsia="Calibri"/>
          <w:b/>
          <w:caps/>
          <w:sz w:val="32"/>
          <w:szCs w:val="24"/>
          <w:lang w:val="bg-BG"/>
        </w:rPr>
        <w:t xml:space="preserve"> общностен</w:t>
      </w:r>
      <w:r w:rsidR="000A65E3">
        <w:rPr>
          <w:rFonts w:eastAsia="Calibri"/>
          <w:b/>
          <w:caps/>
          <w:sz w:val="32"/>
          <w:szCs w:val="24"/>
          <w:lang w:val="bg-BG"/>
        </w:rPr>
        <w:t xml:space="preserve"> КОРПУС</w:t>
      </w:r>
      <w:r w:rsidR="00C97637" w:rsidRPr="0074204F">
        <w:rPr>
          <w:rFonts w:eastAsia="Calibri"/>
          <w:b/>
          <w:caps/>
          <w:sz w:val="32"/>
          <w:szCs w:val="24"/>
          <w:lang w:val="ru-RU"/>
        </w:rPr>
        <w:br/>
      </w:r>
    </w:p>
    <w:p w14:paraId="17F05E99" w14:textId="77777777" w:rsidR="00C94521" w:rsidRPr="0074204F" w:rsidRDefault="00C97637" w:rsidP="00C97637">
      <w:pPr>
        <w:autoSpaceDE w:val="0"/>
        <w:autoSpaceDN w:val="0"/>
        <w:adjustRightInd w:val="0"/>
        <w:jc w:val="right"/>
        <w:rPr>
          <w:bCs/>
          <w:sz w:val="24"/>
          <w:szCs w:val="24"/>
          <w:lang w:val="ru-RU"/>
        </w:rPr>
      </w:pPr>
      <w:r w:rsidRPr="0074204F">
        <w:rPr>
          <w:bCs/>
          <w:sz w:val="24"/>
          <w:szCs w:val="24"/>
          <w:lang w:val="ru-RU"/>
        </w:rPr>
        <w:t>[</w:t>
      </w:r>
      <w:r w:rsidR="0074204F">
        <w:rPr>
          <w:bCs/>
          <w:i/>
          <w:sz w:val="24"/>
          <w:szCs w:val="24"/>
          <w:lang w:val="bg-BG"/>
        </w:rPr>
        <w:t>Ревизиран</w:t>
      </w:r>
      <w:r w:rsidR="000A65E3">
        <w:rPr>
          <w:bCs/>
          <w:i/>
          <w:sz w:val="24"/>
          <w:szCs w:val="24"/>
          <w:lang w:val="bg-BG"/>
        </w:rPr>
        <w:t xml:space="preserve"> от Борд на директорите на РИ, Решение 173, м. юни 2017 г.</w:t>
      </w:r>
      <w:r w:rsidRPr="0074204F">
        <w:rPr>
          <w:bCs/>
          <w:sz w:val="24"/>
          <w:szCs w:val="24"/>
          <w:lang w:val="ru-RU"/>
        </w:rPr>
        <w:t>]</w:t>
      </w:r>
    </w:p>
    <w:p w14:paraId="7B69D2BE" w14:textId="1D400142" w:rsidR="00C97637" w:rsidRDefault="00C97637" w:rsidP="00097BFE">
      <w:pPr>
        <w:autoSpaceDE w:val="0"/>
        <w:autoSpaceDN w:val="0"/>
        <w:adjustRightInd w:val="0"/>
        <w:rPr>
          <w:i/>
          <w:sz w:val="24"/>
          <w:szCs w:val="24"/>
        </w:rPr>
      </w:pPr>
      <w:r w:rsidRPr="0074204F">
        <w:rPr>
          <w:i/>
          <w:sz w:val="24"/>
          <w:szCs w:val="24"/>
          <w:u w:val="single"/>
          <w:lang w:val="ru-RU"/>
        </w:rPr>
        <w:br/>
      </w:r>
      <w:r w:rsidR="000A65E3" w:rsidRPr="00097BFE">
        <w:rPr>
          <w:i/>
          <w:sz w:val="24"/>
          <w:szCs w:val="24"/>
          <w:lang w:val="bg-BG"/>
        </w:rPr>
        <w:t>Правилникът на корпуса допълва Стандартната</w:t>
      </w:r>
      <w:r w:rsidR="001D4236">
        <w:rPr>
          <w:i/>
          <w:sz w:val="24"/>
          <w:szCs w:val="24"/>
          <w:lang w:val="bg-BG"/>
        </w:rPr>
        <w:t xml:space="preserve"> конституция на Ротари</w:t>
      </w:r>
      <w:r w:rsidR="002535F1">
        <w:rPr>
          <w:i/>
          <w:sz w:val="24"/>
          <w:szCs w:val="24"/>
          <w:lang w:val="bg-BG"/>
        </w:rPr>
        <w:t>ански</w:t>
      </w:r>
      <w:r w:rsidR="001D4236">
        <w:rPr>
          <w:i/>
          <w:sz w:val="24"/>
          <w:szCs w:val="24"/>
          <w:lang w:val="bg-BG"/>
        </w:rPr>
        <w:t xml:space="preserve"> общностен</w:t>
      </w:r>
      <w:r w:rsidR="000A65E3" w:rsidRPr="00097BFE">
        <w:rPr>
          <w:i/>
          <w:sz w:val="24"/>
          <w:szCs w:val="24"/>
          <w:lang w:val="bg-BG"/>
        </w:rPr>
        <w:t xml:space="preserve"> корпус и установява общи практики на корпуса. Променете стандартния правилник по-долу така, че да отразява практиките на вашия корпус и да потвърждава, че те са в съответствие със Стандартната</w:t>
      </w:r>
      <w:r w:rsidR="001D4236">
        <w:rPr>
          <w:i/>
          <w:sz w:val="24"/>
          <w:szCs w:val="24"/>
          <w:lang w:val="bg-BG"/>
        </w:rPr>
        <w:t xml:space="preserve"> конституция на Ротари</w:t>
      </w:r>
      <w:r w:rsidR="002535F1">
        <w:rPr>
          <w:i/>
          <w:sz w:val="24"/>
          <w:szCs w:val="24"/>
          <w:lang w:val="bg-BG"/>
        </w:rPr>
        <w:t>ански</w:t>
      </w:r>
      <w:r w:rsidR="001D4236">
        <w:rPr>
          <w:i/>
          <w:sz w:val="24"/>
          <w:szCs w:val="24"/>
          <w:lang w:val="bg-BG"/>
        </w:rPr>
        <w:t xml:space="preserve"> общностен</w:t>
      </w:r>
      <w:r w:rsidR="000A65E3" w:rsidRPr="00097BFE">
        <w:rPr>
          <w:i/>
          <w:sz w:val="24"/>
          <w:szCs w:val="24"/>
          <w:lang w:val="bg-BG"/>
        </w:rPr>
        <w:t xml:space="preserve"> корпус и настоящият Ротари кодекс на политиките. Спонсориращият(-те) Ротари клуб(-ове) трябва да одобри(-ят) този правилник и всички изменения</w:t>
      </w:r>
      <w:r w:rsidRPr="00097BFE">
        <w:rPr>
          <w:i/>
          <w:sz w:val="24"/>
          <w:szCs w:val="24"/>
          <w:lang w:val="bg-BG"/>
        </w:rPr>
        <w:t>.</w:t>
      </w:r>
    </w:p>
    <w:p w14:paraId="25C6C7F3" w14:textId="77777777" w:rsidR="00097BFE" w:rsidRPr="00097BFE" w:rsidRDefault="00097BFE" w:rsidP="00097BFE">
      <w:pPr>
        <w:autoSpaceDE w:val="0"/>
        <w:autoSpaceDN w:val="0"/>
        <w:adjustRightInd w:val="0"/>
        <w:rPr>
          <w:i/>
          <w:sz w:val="24"/>
          <w:szCs w:val="24"/>
        </w:rPr>
      </w:pPr>
    </w:p>
    <w:p w14:paraId="55F171BE" w14:textId="3B7D1353" w:rsidR="008C547F" w:rsidRPr="00097BFE" w:rsidRDefault="00D957E5" w:rsidP="00880BEF">
      <w:pPr>
        <w:widowControl w:val="0"/>
        <w:suppressAutoHyphens/>
        <w:autoSpaceDE w:val="0"/>
        <w:autoSpaceDN w:val="0"/>
        <w:adjustRightInd w:val="0"/>
        <w:spacing w:before="180" w:line="260" w:lineRule="atLeast"/>
        <w:textAlignment w:val="baseline"/>
        <w:rPr>
          <w:color w:val="000000"/>
          <w:sz w:val="24"/>
          <w:szCs w:val="24"/>
          <w:lang w:val="bg-BG"/>
        </w:rPr>
      </w:pPr>
      <w:r>
        <w:rPr>
          <w:color w:val="000000"/>
          <w:sz w:val="24"/>
          <w:szCs w:val="24"/>
          <w:lang w:val="bg-BG"/>
        </w:rPr>
        <w:t>Правилник на Ротари</w:t>
      </w:r>
      <w:r w:rsidR="002535F1">
        <w:rPr>
          <w:color w:val="000000"/>
          <w:sz w:val="24"/>
          <w:szCs w:val="24"/>
          <w:lang w:val="bg-BG"/>
        </w:rPr>
        <w:t>ански</w:t>
      </w:r>
      <w:r>
        <w:rPr>
          <w:color w:val="000000"/>
          <w:sz w:val="24"/>
          <w:szCs w:val="24"/>
          <w:lang w:val="bg-BG"/>
        </w:rPr>
        <w:t xml:space="preserve"> общностен</w:t>
      </w:r>
      <w:r w:rsidR="000A65E3" w:rsidRPr="00097BFE">
        <w:rPr>
          <w:color w:val="000000"/>
          <w:sz w:val="24"/>
          <w:szCs w:val="24"/>
          <w:lang w:val="bg-BG"/>
        </w:rPr>
        <w:t xml:space="preserve"> </w:t>
      </w:r>
      <w:r w:rsidR="00975957" w:rsidRPr="00097BFE">
        <w:rPr>
          <w:color w:val="000000"/>
          <w:sz w:val="24"/>
          <w:szCs w:val="24"/>
          <w:lang w:val="bg-BG"/>
        </w:rPr>
        <w:t>корпус</w:t>
      </w:r>
      <w:r w:rsidR="008C547F" w:rsidRPr="00097BFE">
        <w:rPr>
          <w:color w:val="000000"/>
          <w:sz w:val="24"/>
          <w:szCs w:val="24"/>
          <w:lang w:val="bg-BG"/>
        </w:rPr>
        <w:t xml:space="preserve"> ______________.</w:t>
      </w:r>
    </w:p>
    <w:p w14:paraId="2AA57645" w14:textId="485B2288" w:rsidR="008C547F" w:rsidRPr="00097BFE" w:rsidRDefault="008C547F" w:rsidP="00880BEF">
      <w:pPr>
        <w:widowControl w:val="0"/>
        <w:suppressAutoHyphens/>
        <w:autoSpaceDE w:val="0"/>
        <w:autoSpaceDN w:val="0"/>
        <w:adjustRightInd w:val="0"/>
        <w:spacing w:before="180" w:line="260" w:lineRule="atLeast"/>
        <w:textAlignment w:val="baseline"/>
        <w:rPr>
          <w:color w:val="000000"/>
          <w:sz w:val="24"/>
          <w:szCs w:val="24"/>
          <w:lang w:val="bg-BG"/>
        </w:rPr>
      </w:pPr>
      <w:r w:rsidRPr="00097BFE">
        <w:rPr>
          <w:color w:val="000000"/>
          <w:sz w:val="24"/>
          <w:szCs w:val="24"/>
          <w:lang w:val="bg-BG"/>
        </w:rPr>
        <w:tab/>
      </w:r>
      <w:r w:rsidR="00D957E5">
        <w:rPr>
          <w:color w:val="000000"/>
          <w:sz w:val="24"/>
          <w:szCs w:val="24"/>
          <w:lang w:val="bg-BG"/>
        </w:rPr>
        <w:t>Приет от Ротари</w:t>
      </w:r>
      <w:r w:rsidR="002535F1">
        <w:rPr>
          <w:color w:val="000000"/>
          <w:sz w:val="24"/>
          <w:szCs w:val="24"/>
          <w:lang w:val="bg-BG"/>
        </w:rPr>
        <w:t>ански</w:t>
      </w:r>
      <w:r w:rsidR="00D957E5">
        <w:rPr>
          <w:color w:val="000000"/>
          <w:sz w:val="24"/>
          <w:szCs w:val="24"/>
          <w:lang w:val="bg-BG"/>
        </w:rPr>
        <w:t xml:space="preserve"> общностен</w:t>
      </w:r>
      <w:r w:rsidR="00975957" w:rsidRPr="00097BFE">
        <w:rPr>
          <w:color w:val="000000"/>
          <w:sz w:val="24"/>
          <w:szCs w:val="24"/>
          <w:lang w:val="bg-BG"/>
        </w:rPr>
        <w:t xml:space="preserve"> корпус</w:t>
      </w:r>
      <w:r w:rsidRPr="00097BFE">
        <w:rPr>
          <w:color w:val="000000"/>
          <w:sz w:val="24"/>
          <w:szCs w:val="24"/>
          <w:lang w:val="bg-BG"/>
        </w:rPr>
        <w:t xml:space="preserve"> </w:t>
      </w:r>
      <w:r w:rsidRPr="00097BFE">
        <w:rPr>
          <w:sz w:val="24"/>
          <w:szCs w:val="24"/>
          <w:lang w:val="bg-BG"/>
        </w:rPr>
        <w:t xml:space="preserve">____________ </w:t>
      </w:r>
      <w:r w:rsidR="00975957" w:rsidRPr="00097BFE">
        <w:rPr>
          <w:sz w:val="24"/>
          <w:szCs w:val="24"/>
          <w:lang w:val="bg-BG"/>
        </w:rPr>
        <w:t>на</w:t>
      </w:r>
      <w:r w:rsidRPr="00097BFE">
        <w:rPr>
          <w:sz w:val="24"/>
          <w:szCs w:val="24"/>
          <w:lang w:val="bg-BG"/>
        </w:rPr>
        <w:t xml:space="preserve"> _____________.</w:t>
      </w:r>
      <w:r w:rsidRPr="00097BFE">
        <w:rPr>
          <w:color w:val="000000"/>
          <w:sz w:val="24"/>
          <w:szCs w:val="24"/>
          <w:lang w:val="bg-BG"/>
        </w:rPr>
        <w:br/>
      </w:r>
      <w:r w:rsidRPr="00097BFE">
        <w:rPr>
          <w:color w:val="000000"/>
          <w:sz w:val="24"/>
          <w:szCs w:val="24"/>
          <w:lang w:val="bg-BG"/>
        </w:rPr>
        <w:tab/>
      </w:r>
      <w:r w:rsidR="00975957" w:rsidRPr="00097BFE">
        <w:rPr>
          <w:color w:val="000000"/>
          <w:sz w:val="24"/>
          <w:szCs w:val="24"/>
          <w:lang w:val="bg-BG"/>
        </w:rPr>
        <w:t>Одобрен от Ротари клуб(-ове)</w:t>
      </w:r>
      <w:r w:rsidRPr="00097BFE">
        <w:rPr>
          <w:color w:val="000000"/>
          <w:sz w:val="24"/>
          <w:szCs w:val="24"/>
          <w:lang w:val="bg-BG"/>
        </w:rPr>
        <w:t xml:space="preserve"> </w:t>
      </w:r>
      <w:r w:rsidRPr="00097BFE">
        <w:rPr>
          <w:sz w:val="24"/>
          <w:szCs w:val="24"/>
          <w:lang w:val="bg-BG"/>
        </w:rPr>
        <w:t xml:space="preserve">____________ </w:t>
      </w:r>
      <w:r w:rsidR="003220D4" w:rsidRPr="00097BFE">
        <w:rPr>
          <w:sz w:val="24"/>
          <w:szCs w:val="24"/>
          <w:lang w:val="bg-BG"/>
        </w:rPr>
        <w:t>на</w:t>
      </w:r>
      <w:r w:rsidRPr="00097BFE">
        <w:rPr>
          <w:sz w:val="24"/>
          <w:szCs w:val="24"/>
          <w:lang w:val="bg-BG"/>
        </w:rPr>
        <w:t xml:space="preserve"> _____________.</w:t>
      </w:r>
    </w:p>
    <w:p w14:paraId="28B6EC4A" w14:textId="77777777" w:rsidR="00807EF6" w:rsidRPr="00097BFE" w:rsidRDefault="00807EF6" w:rsidP="00880BEF">
      <w:pPr>
        <w:widowControl w:val="0"/>
        <w:suppressAutoHyphens/>
        <w:autoSpaceDE w:val="0"/>
        <w:autoSpaceDN w:val="0"/>
        <w:adjustRightInd w:val="0"/>
        <w:spacing w:before="180" w:line="260" w:lineRule="atLeast"/>
        <w:jc w:val="center"/>
        <w:textAlignment w:val="baseline"/>
        <w:rPr>
          <w:strike/>
          <w:color w:val="000000"/>
          <w:sz w:val="24"/>
          <w:szCs w:val="24"/>
          <w:lang w:val="bg-BG"/>
        </w:rPr>
      </w:pPr>
    </w:p>
    <w:p w14:paraId="0C93A7B5" w14:textId="77777777" w:rsidR="00880BEF" w:rsidRPr="00097BFE" w:rsidRDefault="003220D4" w:rsidP="0051507C">
      <w:pPr>
        <w:widowControl w:val="0"/>
        <w:suppressAutoHyphens/>
        <w:autoSpaceDE w:val="0"/>
        <w:autoSpaceDN w:val="0"/>
        <w:adjustRightInd w:val="0"/>
        <w:spacing w:before="180" w:line="260" w:lineRule="atLeast"/>
        <w:textAlignment w:val="baseline"/>
        <w:rPr>
          <w:b/>
          <w:color w:val="000000"/>
          <w:sz w:val="24"/>
          <w:szCs w:val="24"/>
          <w:lang w:val="bg-BG"/>
        </w:rPr>
      </w:pPr>
      <w:r w:rsidRPr="00097BFE">
        <w:rPr>
          <w:b/>
          <w:color w:val="000000"/>
          <w:sz w:val="24"/>
          <w:szCs w:val="24"/>
          <w:lang w:val="bg-BG"/>
        </w:rPr>
        <w:t>ЧЛЕН</w:t>
      </w:r>
      <w:r w:rsidR="00C97637" w:rsidRPr="00097BFE">
        <w:rPr>
          <w:b/>
          <w:color w:val="000000"/>
          <w:sz w:val="24"/>
          <w:szCs w:val="24"/>
          <w:lang w:val="bg-BG"/>
        </w:rPr>
        <w:t xml:space="preserve"> </w:t>
      </w:r>
      <w:r w:rsidR="008C547F" w:rsidRPr="00097BFE">
        <w:rPr>
          <w:b/>
          <w:color w:val="000000"/>
          <w:sz w:val="24"/>
          <w:szCs w:val="24"/>
          <w:lang w:val="bg-BG"/>
        </w:rPr>
        <w:t>1</w:t>
      </w:r>
      <w:r w:rsidR="00C97637" w:rsidRPr="00097BFE">
        <w:rPr>
          <w:b/>
          <w:color w:val="000000"/>
          <w:sz w:val="24"/>
          <w:szCs w:val="24"/>
          <w:lang w:val="bg-BG"/>
        </w:rPr>
        <w:t xml:space="preserve"> </w:t>
      </w:r>
      <w:r w:rsidR="00880BEF" w:rsidRPr="00097BFE">
        <w:rPr>
          <w:b/>
          <w:color w:val="000000"/>
          <w:sz w:val="24"/>
          <w:szCs w:val="24"/>
          <w:lang w:val="bg-BG"/>
        </w:rPr>
        <w:t xml:space="preserve">— </w:t>
      </w:r>
      <w:r w:rsidRPr="00097BFE">
        <w:rPr>
          <w:b/>
          <w:color w:val="000000"/>
          <w:sz w:val="24"/>
          <w:szCs w:val="24"/>
          <w:lang w:val="bg-BG"/>
        </w:rPr>
        <w:t>Одобрение на конституцията</w:t>
      </w:r>
    </w:p>
    <w:p w14:paraId="17956F8C" w14:textId="6B488AE7" w:rsidR="008F162B" w:rsidRPr="00097BFE" w:rsidRDefault="003220D4" w:rsidP="003220D4">
      <w:pPr>
        <w:widowControl w:val="0"/>
        <w:suppressAutoHyphens/>
        <w:autoSpaceDE w:val="0"/>
        <w:autoSpaceDN w:val="0"/>
        <w:adjustRightInd w:val="0"/>
        <w:spacing w:before="180" w:line="260" w:lineRule="atLeast"/>
        <w:textAlignment w:val="baseline"/>
        <w:rPr>
          <w:color w:val="000000"/>
          <w:sz w:val="24"/>
          <w:szCs w:val="24"/>
          <w:lang w:val="bg-BG"/>
        </w:rPr>
      </w:pPr>
      <w:r w:rsidRPr="00097BFE">
        <w:rPr>
          <w:color w:val="000000"/>
          <w:sz w:val="24"/>
          <w:szCs w:val="24"/>
          <w:lang w:val="bg-BG"/>
        </w:rPr>
        <w:t>Тази организация се ръководи съгласно Стандартната</w:t>
      </w:r>
      <w:r w:rsidR="00312B4F">
        <w:rPr>
          <w:color w:val="000000"/>
          <w:sz w:val="24"/>
          <w:szCs w:val="24"/>
          <w:lang w:val="bg-BG"/>
        </w:rPr>
        <w:t xml:space="preserve"> конституция на Ротари</w:t>
      </w:r>
      <w:r w:rsidR="002535F1">
        <w:rPr>
          <w:color w:val="000000"/>
          <w:sz w:val="24"/>
          <w:szCs w:val="24"/>
          <w:lang w:val="bg-BG"/>
        </w:rPr>
        <w:t>ански</w:t>
      </w:r>
      <w:r w:rsidR="00312B4F">
        <w:rPr>
          <w:color w:val="000000"/>
          <w:sz w:val="24"/>
          <w:szCs w:val="24"/>
          <w:lang w:val="bg-BG"/>
        </w:rPr>
        <w:t xml:space="preserve"> общностен</w:t>
      </w:r>
      <w:r w:rsidRPr="00097BFE">
        <w:rPr>
          <w:color w:val="000000"/>
          <w:sz w:val="24"/>
          <w:szCs w:val="24"/>
          <w:lang w:val="bg-BG"/>
        </w:rPr>
        <w:t xml:space="preserve"> корпус, приета от Борда на директорите на Ротари Интернешънъл</w:t>
      </w:r>
      <w:r w:rsidR="00880BEF" w:rsidRPr="00097BFE">
        <w:rPr>
          <w:color w:val="000000"/>
          <w:sz w:val="24"/>
          <w:szCs w:val="24"/>
          <w:lang w:val="bg-BG"/>
        </w:rPr>
        <w:t>.</w:t>
      </w:r>
    </w:p>
    <w:p w14:paraId="5AE50874" w14:textId="77777777" w:rsidR="00880BEF" w:rsidRPr="00097BFE" w:rsidRDefault="008F162B" w:rsidP="0051507C">
      <w:pPr>
        <w:widowControl w:val="0"/>
        <w:suppressAutoHyphens/>
        <w:autoSpaceDE w:val="0"/>
        <w:autoSpaceDN w:val="0"/>
        <w:adjustRightInd w:val="0"/>
        <w:spacing w:before="180" w:line="260" w:lineRule="atLeast"/>
        <w:textAlignment w:val="baseline"/>
        <w:rPr>
          <w:b/>
          <w:color w:val="000000"/>
          <w:sz w:val="24"/>
          <w:szCs w:val="24"/>
          <w:lang w:val="bg-BG"/>
        </w:rPr>
      </w:pPr>
      <w:r w:rsidRPr="00097BFE">
        <w:rPr>
          <w:b/>
          <w:color w:val="000000"/>
          <w:sz w:val="24"/>
          <w:szCs w:val="24"/>
          <w:lang w:val="bg-BG"/>
        </w:rPr>
        <w:br/>
      </w:r>
      <w:r w:rsidR="003220D4" w:rsidRPr="00097BFE">
        <w:rPr>
          <w:b/>
          <w:color w:val="000000"/>
          <w:sz w:val="24"/>
          <w:szCs w:val="24"/>
          <w:lang w:val="bg-BG"/>
        </w:rPr>
        <w:t>ЧЛЕН</w:t>
      </w:r>
      <w:r w:rsidR="008C547F" w:rsidRPr="00097BFE">
        <w:rPr>
          <w:b/>
          <w:color w:val="000000"/>
          <w:sz w:val="24"/>
          <w:szCs w:val="24"/>
          <w:lang w:val="bg-BG"/>
        </w:rPr>
        <w:t xml:space="preserve"> 2 </w:t>
      </w:r>
      <w:r w:rsidR="00880BEF" w:rsidRPr="00097BFE">
        <w:rPr>
          <w:b/>
          <w:color w:val="000000"/>
          <w:sz w:val="24"/>
          <w:szCs w:val="24"/>
          <w:lang w:val="bg-BG"/>
        </w:rPr>
        <w:t xml:space="preserve">— </w:t>
      </w:r>
      <w:r w:rsidR="003220D4" w:rsidRPr="00097BFE">
        <w:rPr>
          <w:b/>
          <w:color w:val="000000"/>
          <w:sz w:val="24"/>
          <w:szCs w:val="24"/>
          <w:lang w:val="bg-BG"/>
        </w:rPr>
        <w:t>Избори</w:t>
      </w:r>
    </w:p>
    <w:p w14:paraId="1F8225A1" w14:textId="77777777" w:rsidR="00880BEF" w:rsidRPr="00097BFE" w:rsidRDefault="00880BEF" w:rsidP="003220D4">
      <w:pPr>
        <w:widowControl w:val="0"/>
        <w:tabs>
          <w:tab w:val="left" w:pos="360"/>
        </w:tabs>
        <w:suppressAutoHyphens/>
        <w:autoSpaceDE w:val="0"/>
        <w:autoSpaceDN w:val="0"/>
        <w:adjustRightInd w:val="0"/>
        <w:spacing w:before="90" w:line="260" w:lineRule="atLeast"/>
        <w:ind w:left="360" w:hanging="216"/>
        <w:textAlignment w:val="baseline"/>
        <w:rPr>
          <w:color w:val="000000"/>
          <w:sz w:val="24"/>
          <w:szCs w:val="24"/>
          <w:lang w:val="bg-BG"/>
        </w:rPr>
      </w:pPr>
      <w:r w:rsidRPr="00097BFE">
        <w:rPr>
          <w:color w:val="000000"/>
          <w:sz w:val="24"/>
          <w:szCs w:val="24"/>
          <w:lang w:val="bg-BG"/>
        </w:rPr>
        <w:t xml:space="preserve">1) </w:t>
      </w:r>
      <w:r w:rsidR="003220D4" w:rsidRPr="00097BFE">
        <w:rPr>
          <w:color w:val="000000"/>
          <w:sz w:val="24"/>
          <w:szCs w:val="24"/>
          <w:lang w:val="bg-BG"/>
        </w:rPr>
        <w:t>Изборите за избиране на членове на лидерската група се провеждат годишно преди</w:t>
      </w:r>
      <w:r w:rsidRPr="00097BFE">
        <w:rPr>
          <w:color w:val="000000"/>
          <w:sz w:val="24"/>
          <w:szCs w:val="24"/>
          <w:lang w:val="bg-BG"/>
        </w:rPr>
        <w:t xml:space="preserve"> ___________ </w:t>
      </w:r>
      <w:r w:rsidR="003220D4" w:rsidRPr="00097BFE">
        <w:rPr>
          <w:color w:val="000000"/>
          <w:sz w:val="24"/>
          <w:szCs w:val="24"/>
          <w:lang w:val="bg-BG"/>
        </w:rPr>
        <w:t>ден на</w:t>
      </w:r>
      <w:r w:rsidRPr="00097BFE">
        <w:rPr>
          <w:color w:val="000000"/>
          <w:sz w:val="24"/>
          <w:szCs w:val="24"/>
          <w:lang w:val="bg-BG"/>
        </w:rPr>
        <w:t xml:space="preserve"> __________</w:t>
      </w:r>
      <w:r w:rsidR="0051507C" w:rsidRPr="00097BFE">
        <w:rPr>
          <w:color w:val="000000"/>
          <w:sz w:val="24"/>
          <w:szCs w:val="24"/>
          <w:lang w:val="bg-BG"/>
        </w:rPr>
        <w:t>_</w:t>
      </w:r>
      <w:r w:rsidRPr="00097BFE">
        <w:rPr>
          <w:color w:val="000000"/>
          <w:sz w:val="24"/>
          <w:szCs w:val="24"/>
          <w:lang w:val="bg-BG"/>
        </w:rPr>
        <w:t xml:space="preserve"> </w:t>
      </w:r>
      <w:r w:rsidR="003220D4" w:rsidRPr="00097BFE">
        <w:rPr>
          <w:color w:val="000000"/>
          <w:sz w:val="24"/>
          <w:szCs w:val="24"/>
          <w:lang w:val="bg-BG"/>
        </w:rPr>
        <w:t>през всяка година. Представителят се избира от лидерската група в рамките на една седмица след тяхното избиране.</w:t>
      </w:r>
      <w:r w:rsidRPr="00097BFE">
        <w:rPr>
          <w:color w:val="000000"/>
          <w:sz w:val="24"/>
          <w:szCs w:val="24"/>
          <w:lang w:val="bg-BG"/>
        </w:rPr>
        <w:t xml:space="preserve"> </w:t>
      </w:r>
      <w:r w:rsidR="003220D4" w:rsidRPr="00097BFE">
        <w:rPr>
          <w:color w:val="000000"/>
          <w:sz w:val="24"/>
          <w:szCs w:val="24"/>
          <w:lang w:val="bg-BG"/>
        </w:rPr>
        <w:t>Избраните като лидерска група и представителят встъпват в мандат на</w:t>
      </w:r>
      <w:r w:rsidRPr="00097BFE">
        <w:rPr>
          <w:color w:val="000000"/>
          <w:sz w:val="24"/>
          <w:szCs w:val="24"/>
          <w:lang w:val="bg-BG"/>
        </w:rPr>
        <w:t xml:space="preserve"> ________</w:t>
      </w:r>
      <w:r w:rsidR="0051507C" w:rsidRPr="00097BFE">
        <w:rPr>
          <w:color w:val="000000"/>
          <w:sz w:val="24"/>
          <w:szCs w:val="24"/>
          <w:lang w:val="bg-BG"/>
        </w:rPr>
        <w:t>_</w:t>
      </w:r>
      <w:r w:rsidRPr="00097BFE">
        <w:rPr>
          <w:color w:val="000000"/>
          <w:sz w:val="24"/>
          <w:szCs w:val="24"/>
          <w:lang w:val="bg-BG"/>
        </w:rPr>
        <w:t xml:space="preserve"> </w:t>
      </w:r>
      <w:r w:rsidR="003220D4" w:rsidRPr="00097BFE">
        <w:rPr>
          <w:color w:val="000000"/>
          <w:sz w:val="24"/>
          <w:szCs w:val="24"/>
          <w:lang w:val="bg-BG"/>
        </w:rPr>
        <w:t xml:space="preserve"> ден от</w:t>
      </w:r>
      <w:r w:rsidRPr="00097BFE">
        <w:rPr>
          <w:color w:val="000000"/>
          <w:sz w:val="24"/>
          <w:szCs w:val="24"/>
          <w:lang w:val="bg-BG"/>
        </w:rPr>
        <w:t xml:space="preserve"> _______</w:t>
      </w:r>
      <w:r w:rsidR="0051507C" w:rsidRPr="00097BFE">
        <w:rPr>
          <w:color w:val="000000"/>
          <w:sz w:val="24"/>
          <w:szCs w:val="24"/>
          <w:lang w:val="bg-BG"/>
        </w:rPr>
        <w:t>_</w:t>
      </w:r>
      <w:r w:rsidRPr="00097BFE">
        <w:rPr>
          <w:color w:val="000000"/>
          <w:sz w:val="24"/>
          <w:szCs w:val="24"/>
          <w:lang w:val="bg-BG"/>
        </w:rPr>
        <w:t xml:space="preserve">_ </w:t>
      </w:r>
      <w:r w:rsidR="003220D4" w:rsidRPr="00097BFE">
        <w:rPr>
          <w:color w:val="000000"/>
          <w:sz w:val="24"/>
          <w:szCs w:val="24"/>
          <w:lang w:val="bg-BG"/>
        </w:rPr>
        <w:t>след тяхното избиране</w:t>
      </w:r>
      <w:r w:rsidRPr="00097BFE">
        <w:rPr>
          <w:color w:val="000000"/>
          <w:sz w:val="24"/>
          <w:szCs w:val="24"/>
          <w:lang w:val="bg-BG"/>
        </w:rPr>
        <w:t>.</w:t>
      </w:r>
    </w:p>
    <w:p w14:paraId="5EEA6302" w14:textId="77777777" w:rsidR="0027043E" w:rsidRPr="00097BFE" w:rsidRDefault="0027043E" w:rsidP="00E758A5">
      <w:pPr>
        <w:widowControl w:val="0"/>
        <w:tabs>
          <w:tab w:val="left" w:pos="360"/>
        </w:tabs>
        <w:suppressAutoHyphens/>
        <w:autoSpaceDE w:val="0"/>
        <w:autoSpaceDN w:val="0"/>
        <w:adjustRightInd w:val="0"/>
        <w:spacing w:before="90" w:line="260" w:lineRule="atLeast"/>
        <w:ind w:left="360" w:hanging="216"/>
        <w:textAlignment w:val="baseline"/>
        <w:rPr>
          <w:color w:val="000000"/>
          <w:sz w:val="24"/>
          <w:szCs w:val="24"/>
          <w:u w:val="single"/>
          <w:lang w:val="bg-BG"/>
        </w:rPr>
      </w:pPr>
      <w:r w:rsidRPr="00097BFE">
        <w:rPr>
          <w:color w:val="000000"/>
          <w:sz w:val="24"/>
          <w:szCs w:val="24"/>
          <w:lang w:val="bg-BG"/>
        </w:rPr>
        <w:t xml:space="preserve">2) </w:t>
      </w:r>
      <w:r w:rsidR="00E758A5" w:rsidRPr="00097BFE">
        <w:rPr>
          <w:color w:val="000000"/>
          <w:sz w:val="24"/>
          <w:szCs w:val="24"/>
          <w:lang w:val="bg-BG"/>
        </w:rPr>
        <w:t>Лидерската група се състои от</w:t>
      </w:r>
      <w:r w:rsidR="0051507C" w:rsidRPr="00097BFE">
        <w:rPr>
          <w:color w:val="000000"/>
          <w:sz w:val="24"/>
          <w:szCs w:val="24"/>
          <w:lang w:val="bg-BG"/>
        </w:rPr>
        <w:t xml:space="preserve"> </w:t>
      </w:r>
      <w:r w:rsidRPr="00097BFE">
        <w:rPr>
          <w:color w:val="000000"/>
          <w:sz w:val="24"/>
          <w:szCs w:val="24"/>
          <w:lang w:val="bg-BG"/>
        </w:rPr>
        <w:t>_</w:t>
      </w:r>
      <w:r w:rsidR="0051507C" w:rsidRPr="00097BFE">
        <w:rPr>
          <w:color w:val="000000"/>
          <w:sz w:val="24"/>
          <w:szCs w:val="24"/>
          <w:lang w:val="bg-BG"/>
        </w:rPr>
        <w:t>_</w:t>
      </w:r>
      <w:r w:rsidRPr="00097BFE">
        <w:rPr>
          <w:color w:val="000000"/>
          <w:sz w:val="24"/>
          <w:szCs w:val="24"/>
          <w:lang w:val="bg-BG"/>
        </w:rPr>
        <w:t>____</w:t>
      </w:r>
      <w:r w:rsidR="0051507C" w:rsidRPr="00097BFE">
        <w:rPr>
          <w:color w:val="000000"/>
          <w:sz w:val="24"/>
          <w:szCs w:val="24"/>
          <w:lang w:val="bg-BG"/>
        </w:rPr>
        <w:t>_</w:t>
      </w:r>
      <w:r w:rsidR="00D84ADB" w:rsidRPr="00097BFE">
        <w:rPr>
          <w:color w:val="000000"/>
          <w:sz w:val="24"/>
          <w:szCs w:val="24"/>
          <w:lang w:val="bg-BG"/>
        </w:rPr>
        <w:t>__</w:t>
      </w:r>
      <w:r w:rsidRPr="00097BFE">
        <w:rPr>
          <w:color w:val="000000"/>
          <w:sz w:val="24"/>
          <w:szCs w:val="24"/>
          <w:lang w:val="bg-BG"/>
        </w:rPr>
        <w:t xml:space="preserve"> </w:t>
      </w:r>
      <w:r w:rsidR="00E758A5" w:rsidRPr="00097BFE">
        <w:rPr>
          <w:color w:val="000000"/>
          <w:sz w:val="24"/>
          <w:szCs w:val="24"/>
          <w:lang w:val="bg-BG"/>
        </w:rPr>
        <w:t>члена. Корпусът трябва да избере Представител, Касиер и следните лидерски позиции</w:t>
      </w:r>
      <w:r w:rsidRPr="00097BFE">
        <w:rPr>
          <w:color w:val="000000"/>
          <w:sz w:val="24"/>
          <w:szCs w:val="24"/>
          <w:lang w:val="bg-BG"/>
        </w:rPr>
        <w:t xml:space="preserve">: </w:t>
      </w:r>
      <w:r w:rsidRPr="00097BFE">
        <w:rPr>
          <w:color w:val="000000"/>
          <w:sz w:val="24"/>
          <w:szCs w:val="24"/>
          <w:u w:val="single"/>
          <w:lang w:val="bg-BG"/>
        </w:rPr>
        <w:t>___________</w:t>
      </w:r>
      <w:r w:rsidR="0051507C" w:rsidRPr="00097BFE">
        <w:rPr>
          <w:color w:val="000000"/>
          <w:sz w:val="24"/>
          <w:szCs w:val="24"/>
          <w:u w:val="single"/>
          <w:lang w:val="bg-BG"/>
        </w:rPr>
        <w:t>_________________________</w:t>
      </w:r>
      <w:r w:rsidRPr="00097BFE">
        <w:rPr>
          <w:color w:val="000000"/>
          <w:sz w:val="24"/>
          <w:szCs w:val="24"/>
          <w:u w:val="single"/>
          <w:lang w:val="bg-BG"/>
        </w:rPr>
        <w:t>.</w:t>
      </w:r>
    </w:p>
    <w:p w14:paraId="60E5358A" w14:textId="77777777" w:rsidR="00880BEF" w:rsidRDefault="0027043E" w:rsidP="00E758A5">
      <w:pPr>
        <w:widowControl w:val="0"/>
        <w:tabs>
          <w:tab w:val="left" w:pos="360"/>
        </w:tabs>
        <w:suppressAutoHyphens/>
        <w:autoSpaceDE w:val="0"/>
        <w:autoSpaceDN w:val="0"/>
        <w:adjustRightInd w:val="0"/>
        <w:spacing w:before="90" w:line="260" w:lineRule="atLeast"/>
        <w:ind w:left="360" w:right="180" w:hanging="216"/>
        <w:textAlignment w:val="baseline"/>
        <w:rPr>
          <w:color w:val="000000"/>
          <w:sz w:val="24"/>
          <w:szCs w:val="24"/>
          <w:lang w:val="bg-BG"/>
        </w:rPr>
      </w:pPr>
      <w:r w:rsidRPr="00097BFE">
        <w:rPr>
          <w:color w:val="000000"/>
          <w:sz w:val="24"/>
          <w:szCs w:val="24"/>
          <w:lang w:val="bg-BG"/>
        </w:rPr>
        <w:t>3</w:t>
      </w:r>
      <w:r w:rsidR="00880BEF" w:rsidRPr="00097BFE">
        <w:rPr>
          <w:color w:val="000000"/>
          <w:sz w:val="24"/>
          <w:szCs w:val="24"/>
          <w:lang w:val="bg-BG"/>
        </w:rPr>
        <w:t xml:space="preserve">) </w:t>
      </w:r>
      <w:r w:rsidR="00E758A5" w:rsidRPr="00097BFE">
        <w:rPr>
          <w:color w:val="000000"/>
          <w:sz w:val="24"/>
          <w:szCs w:val="24"/>
          <w:lang w:val="bg-BG"/>
        </w:rPr>
        <w:t>Номинациите за избор на лидерската група се извършват писмено и се представят на представителя най-малко една седмица преди редовната среща, на която ще се проведе гласуването. Известие за избора се дава на редовната среща, предхождаща избора. Гласуването се извършва посредством таен вот. Кандидатите, получили мнозинството гласове на присъстващите пълноправни членове се избират, при условие че на срещата присъства кворум</w:t>
      </w:r>
      <w:r w:rsidR="00880BEF" w:rsidRPr="00097BFE">
        <w:rPr>
          <w:color w:val="000000"/>
          <w:sz w:val="24"/>
          <w:szCs w:val="24"/>
          <w:lang w:val="bg-BG"/>
        </w:rPr>
        <w:t>.</w:t>
      </w:r>
    </w:p>
    <w:p w14:paraId="3DDA7836" w14:textId="77777777" w:rsidR="00312B4F" w:rsidRPr="00097BFE" w:rsidRDefault="00312B4F" w:rsidP="00E758A5">
      <w:pPr>
        <w:widowControl w:val="0"/>
        <w:tabs>
          <w:tab w:val="left" w:pos="360"/>
        </w:tabs>
        <w:suppressAutoHyphens/>
        <w:autoSpaceDE w:val="0"/>
        <w:autoSpaceDN w:val="0"/>
        <w:adjustRightInd w:val="0"/>
        <w:spacing w:before="90" w:line="260" w:lineRule="atLeast"/>
        <w:ind w:left="360" w:right="180" w:hanging="216"/>
        <w:textAlignment w:val="baseline"/>
        <w:rPr>
          <w:color w:val="000000"/>
          <w:sz w:val="24"/>
          <w:szCs w:val="24"/>
          <w:lang w:val="bg-BG"/>
        </w:rPr>
      </w:pPr>
    </w:p>
    <w:p w14:paraId="5443EBF6" w14:textId="77777777" w:rsidR="00750394" w:rsidRPr="00097BFE" w:rsidRDefault="0027043E" w:rsidP="00E758A5">
      <w:pPr>
        <w:widowControl w:val="0"/>
        <w:tabs>
          <w:tab w:val="left" w:pos="360"/>
        </w:tabs>
        <w:suppressAutoHyphens/>
        <w:autoSpaceDE w:val="0"/>
        <w:autoSpaceDN w:val="0"/>
        <w:adjustRightInd w:val="0"/>
        <w:spacing w:before="90" w:line="260" w:lineRule="atLeast"/>
        <w:ind w:left="360" w:right="180" w:hanging="216"/>
        <w:textAlignment w:val="baseline"/>
        <w:rPr>
          <w:color w:val="000000"/>
          <w:sz w:val="24"/>
          <w:szCs w:val="24"/>
          <w:u w:val="single"/>
          <w:lang w:val="ru-RU"/>
        </w:rPr>
      </w:pPr>
      <w:r w:rsidRPr="00097BFE">
        <w:rPr>
          <w:color w:val="000000"/>
          <w:sz w:val="24"/>
          <w:szCs w:val="24"/>
          <w:lang w:val="bg-BG"/>
        </w:rPr>
        <w:lastRenderedPageBreak/>
        <w:t>4</w:t>
      </w:r>
      <w:r w:rsidR="00750394" w:rsidRPr="00097BFE">
        <w:rPr>
          <w:color w:val="000000"/>
          <w:sz w:val="24"/>
          <w:szCs w:val="24"/>
          <w:lang w:val="bg-BG"/>
        </w:rPr>
        <w:t xml:space="preserve">) </w:t>
      </w:r>
      <w:r w:rsidR="00E758A5" w:rsidRPr="00097BFE">
        <w:rPr>
          <w:color w:val="000000"/>
          <w:sz w:val="24"/>
          <w:szCs w:val="24"/>
          <w:lang w:val="bg-BG"/>
        </w:rPr>
        <w:t>Изборът на членове на лидерската група се извършва посредством обикновено мнозинство на членовете на корпуса. Методът за избор е</w:t>
      </w:r>
      <w:r w:rsidRPr="00097BFE">
        <w:rPr>
          <w:color w:val="000000"/>
          <w:sz w:val="24"/>
          <w:szCs w:val="24"/>
          <w:u w:val="single"/>
          <w:lang w:val="ru-RU"/>
        </w:rPr>
        <w:t xml:space="preserve"> _______________________________.</w:t>
      </w:r>
    </w:p>
    <w:p w14:paraId="4CC02DBC" w14:textId="77777777" w:rsidR="0027043E" w:rsidRPr="00097BFE" w:rsidRDefault="0027043E" w:rsidP="0080328F">
      <w:pPr>
        <w:widowControl w:val="0"/>
        <w:tabs>
          <w:tab w:val="left" w:pos="360"/>
        </w:tabs>
        <w:suppressAutoHyphens/>
        <w:autoSpaceDE w:val="0"/>
        <w:autoSpaceDN w:val="0"/>
        <w:adjustRightInd w:val="0"/>
        <w:spacing w:before="90" w:line="260" w:lineRule="atLeast"/>
        <w:ind w:left="360" w:right="180" w:hanging="216"/>
        <w:textAlignment w:val="baseline"/>
        <w:rPr>
          <w:color w:val="000000"/>
          <w:sz w:val="24"/>
          <w:szCs w:val="24"/>
          <w:u w:val="single"/>
          <w:lang w:val="ru-RU"/>
        </w:rPr>
      </w:pPr>
      <w:r w:rsidRPr="00097BFE">
        <w:rPr>
          <w:color w:val="000000"/>
          <w:sz w:val="24"/>
          <w:szCs w:val="24"/>
          <w:lang w:val="ru-RU"/>
        </w:rPr>
        <w:t xml:space="preserve">5) </w:t>
      </w:r>
      <w:r w:rsidR="00E758A5" w:rsidRPr="00097BFE">
        <w:rPr>
          <w:color w:val="000000"/>
          <w:sz w:val="24"/>
          <w:szCs w:val="24"/>
          <w:lang w:val="bg-BG"/>
        </w:rPr>
        <w:t>Мандатът на всеки лидер е</w:t>
      </w:r>
      <w:r w:rsidRPr="00097BFE">
        <w:rPr>
          <w:color w:val="000000"/>
          <w:sz w:val="24"/>
          <w:szCs w:val="24"/>
          <w:lang w:val="ru-RU"/>
        </w:rPr>
        <w:t xml:space="preserve"> _________ </w:t>
      </w:r>
      <w:r w:rsidR="00E758A5" w:rsidRPr="00097BFE">
        <w:rPr>
          <w:color w:val="000000"/>
          <w:sz w:val="24"/>
          <w:szCs w:val="24"/>
          <w:lang w:val="bg-BG"/>
        </w:rPr>
        <w:t>година</w:t>
      </w:r>
      <w:r w:rsidRPr="00097BFE">
        <w:rPr>
          <w:color w:val="000000"/>
          <w:sz w:val="24"/>
          <w:szCs w:val="24"/>
          <w:lang w:val="ru-RU"/>
        </w:rPr>
        <w:t>(</w:t>
      </w:r>
      <w:r w:rsidR="00E758A5" w:rsidRPr="00097BFE">
        <w:rPr>
          <w:color w:val="000000"/>
          <w:sz w:val="24"/>
          <w:szCs w:val="24"/>
          <w:lang w:val="bg-BG"/>
        </w:rPr>
        <w:t>-и</w:t>
      </w:r>
      <w:r w:rsidRPr="00097BFE">
        <w:rPr>
          <w:color w:val="000000"/>
          <w:sz w:val="24"/>
          <w:szCs w:val="24"/>
          <w:lang w:val="ru-RU"/>
        </w:rPr>
        <w:t>).</w:t>
      </w:r>
    </w:p>
    <w:p w14:paraId="03A75852" w14:textId="77777777" w:rsidR="0027043E" w:rsidRPr="00097BFE" w:rsidRDefault="0027043E" w:rsidP="0080328F">
      <w:pPr>
        <w:widowControl w:val="0"/>
        <w:tabs>
          <w:tab w:val="left" w:pos="360"/>
        </w:tabs>
        <w:suppressAutoHyphens/>
        <w:autoSpaceDE w:val="0"/>
        <w:autoSpaceDN w:val="0"/>
        <w:adjustRightInd w:val="0"/>
        <w:spacing w:before="90" w:line="260" w:lineRule="atLeast"/>
        <w:ind w:left="360" w:right="180" w:hanging="216"/>
        <w:textAlignment w:val="baseline"/>
        <w:rPr>
          <w:color w:val="000000"/>
          <w:sz w:val="24"/>
          <w:szCs w:val="24"/>
          <w:u w:val="single"/>
          <w:lang w:val="ru-RU"/>
        </w:rPr>
      </w:pPr>
    </w:p>
    <w:p w14:paraId="45F3FF28" w14:textId="77777777" w:rsidR="00750394" w:rsidRPr="00097BFE" w:rsidRDefault="004E65D9" w:rsidP="00750394">
      <w:pPr>
        <w:autoSpaceDE w:val="0"/>
        <w:autoSpaceDN w:val="0"/>
        <w:adjustRightInd w:val="0"/>
        <w:rPr>
          <w:i/>
          <w:sz w:val="24"/>
          <w:szCs w:val="24"/>
        </w:rPr>
      </w:pPr>
      <w:r>
        <w:rPr>
          <w:noProof/>
          <w:sz w:val="24"/>
          <w:szCs w:val="24"/>
        </w:rPr>
        <w:pict w14:anchorId="51AEF891">
          <v:rect id="_x0000_i1025" alt="" style="width:468pt;height:.05pt;mso-width-percent:0;mso-height-percent:0;mso-width-percent:0;mso-height-percent:0" o:hralign="center" o:hrstd="t" o:hr="t" fillcolor="#a0a0a0" stroked="f"/>
        </w:pict>
      </w:r>
    </w:p>
    <w:p w14:paraId="3C90724E" w14:textId="77777777" w:rsidR="00750394" w:rsidRPr="00097BFE" w:rsidRDefault="007658E0" w:rsidP="007658E0">
      <w:pPr>
        <w:widowControl w:val="0"/>
        <w:tabs>
          <w:tab w:val="left" w:pos="432"/>
        </w:tabs>
        <w:suppressAutoHyphens/>
        <w:autoSpaceDE w:val="0"/>
        <w:autoSpaceDN w:val="0"/>
        <w:adjustRightInd w:val="0"/>
        <w:spacing w:before="90" w:line="260" w:lineRule="atLeast"/>
        <w:ind w:right="180"/>
        <w:textAlignment w:val="baseline"/>
        <w:rPr>
          <w:i/>
          <w:color w:val="000000"/>
          <w:lang w:val="ru-RU"/>
        </w:rPr>
      </w:pPr>
      <w:r w:rsidRPr="00097BFE">
        <w:rPr>
          <w:i/>
          <w:color w:val="000000"/>
          <w:lang w:val="bg-BG"/>
        </w:rPr>
        <w:t>Тук могат да бъдат включени допълнителни процеси за избор, съответстващи на местните обичаи и процедури</w:t>
      </w:r>
      <w:r w:rsidR="00750394" w:rsidRPr="00097BFE">
        <w:rPr>
          <w:i/>
          <w:color w:val="000000"/>
          <w:lang w:val="ru-RU"/>
        </w:rPr>
        <w:t>.</w:t>
      </w:r>
    </w:p>
    <w:p w14:paraId="0C7DECD6" w14:textId="77777777" w:rsidR="00880BEF" w:rsidRPr="00097BFE" w:rsidRDefault="008F162B" w:rsidP="0051507C">
      <w:pPr>
        <w:widowControl w:val="0"/>
        <w:suppressAutoHyphens/>
        <w:autoSpaceDE w:val="0"/>
        <w:autoSpaceDN w:val="0"/>
        <w:adjustRightInd w:val="0"/>
        <w:spacing w:before="180" w:line="260" w:lineRule="atLeast"/>
        <w:textAlignment w:val="baseline"/>
        <w:rPr>
          <w:b/>
          <w:color w:val="000000"/>
          <w:sz w:val="24"/>
          <w:szCs w:val="24"/>
          <w:lang w:val="ru-RU"/>
        </w:rPr>
      </w:pPr>
      <w:r w:rsidRPr="00097BFE">
        <w:rPr>
          <w:b/>
          <w:color w:val="000000"/>
          <w:sz w:val="24"/>
          <w:szCs w:val="24"/>
          <w:lang w:val="ru-RU"/>
        </w:rPr>
        <w:br/>
      </w:r>
      <w:r w:rsidR="003220D4" w:rsidRPr="00097BFE">
        <w:rPr>
          <w:b/>
          <w:color w:val="000000"/>
          <w:sz w:val="24"/>
          <w:szCs w:val="24"/>
          <w:lang w:val="ru-RU"/>
        </w:rPr>
        <w:t>ЧЛЕН</w:t>
      </w:r>
      <w:r w:rsidR="008C547F" w:rsidRPr="00097BFE">
        <w:rPr>
          <w:b/>
          <w:color w:val="000000"/>
          <w:sz w:val="24"/>
          <w:szCs w:val="24"/>
          <w:lang w:val="ru-RU"/>
        </w:rPr>
        <w:t xml:space="preserve"> 3 </w:t>
      </w:r>
      <w:r w:rsidR="00880BEF" w:rsidRPr="00097BFE">
        <w:rPr>
          <w:b/>
          <w:color w:val="000000"/>
          <w:sz w:val="24"/>
          <w:szCs w:val="24"/>
          <w:lang w:val="ru-RU"/>
        </w:rPr>
        <w:t xml:space="preserve">— </w:t>
      </w:r>
      <w:r w:rsidR="007658E0" w:rsidRPr="00097BFE">
        <w:rPr>
          <w:b/>
          <w:color w:val="000000"/>
          <w:sz w:val="24"/>
          <w:szCs w:val="24"/>
          <w:lang w:val="bg-BG"/>
        </w:rPr>
        <w:t>Задължения на лидерите</w:t>
      </w:r>
    </w:p>
    <w:p w14:paraId="55F380B1" w14:textId="77777777" w:rsidR="00880BEF" w:rsidRPr="00097BFE" w:rsidRDefault="00880BEF" w:rsidP="002D5269">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ru-RU"/>
        </w:rPr>
        <w:t>1)</w:t>
      </w:r>
      <w:r w:rsidRPr="00097BFE">
        <w:rPr>
          <w:color w:val="000000"/>
          <w:sz w:val="24"/>
          <w:szCs w:val="24"/>
          <w:lang w:val="ru-RU"/>
        </w:rPr>
        <w:tab/>
      </w:r>
      <w:r w:rsidR="007658E0" w:rsidRPr="00097BFE">
        <w:rPr>
          <w:color w:val="000000"/>
          <w:sz w:val="24"/>
          <w:szCs w:val="24"/>
          <w:lang w:val="bg-BG"/>
        </w:rPr>
        <w:t xml:space="preserve">Представител. Представителят ръководи всички редовни и специални срещи на корпуса и на лидерската група. </w:t>
      </w:r>
      <w:r w:rsidR="002D5269" w:rsidRPr="00097BFE">
        <w:rPr>
          <w:color w:val="000000"/>
          <w:sz w:val="24"/>
          <w:szCs w:val="24"/>
          <w:lang w:val="bg-BG"/>
        </w:rPr>
        <w:t>С одобрението на лидерската група, той или тя запълва всички вакантни места чрез назначение до следващия редовен избор на корпуса. Той или тя е официален член на всички комитети с правото на глас</w:t>
      </w:r>
      <w:r w:rsidRPr="00097BFE">
        <w:rPr>
          <w:color w:val="000000"/>
          <w:sz w:val="24"/>
          <w:szCs w:val="24"/>
          <w:lang w:val="bg-BG"/>
        </w:rPr>
        <w:t>.</w:t>
      </w:r>
    </w:p>
    <w:p w14:paraId="799CF3EB" w14:textId="77777777" w:rsidR="00880BEF" w:rsidRPr="00097BFE" w:rsidRDefault="00880BEF" w:rsidP="002B1395">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ru-RU"/>
        </w:rPr>
      </w:pPr>
      <w:r w:rsidRPr="00097BFE">
        <w:rPr>
          <w:color w:val="000000"/>
          <w:sz w:val="24"/>
          <w:szCs w:val="24"/>
          <w:lang w:val="bg-BG"/>
        </w:rPr>
        <w:t>2)</w:t>
      </w:r>
      <w:r w:rsidRPr="00097BFE">
        <w:rPr>
          <w:color w:val="000000"/>
          <w:sz w:val="24"/>
          <w:szCs w:val="24"/>
          <w:lang w:val="bg-BG"/>
        </w:rPr>
        <w:tab/>
      </w:r>
      <w:r w:rsidR="002B1395" w:rsidRPr="00097BFE">
        <w:rPr>
          <w:color w:val="000000"/>
          <w:sz w:val="24"/>
          <w:szCs w:val="24"/>
          <w:lang w:val="bg-BG"/>
        </w:rPr>
        <w:t>Касиер. Един член на лидерската група е касиер и има попечителство над всички средства на корпуса, като поддържа всички необходими записи и депозира всички такива средства в банка, одобрена от лидерската група. Касиерът отчита финансовото състояние на корпуса на всяка среща на Корпуса и поддържа всички записи на разположение за проверка от всеки член. Всички плащания се извършват чрез чек, който изисква подписите на двама упълномощени членове на лидерската група.</w:t>
      </w:r>
    </w:p>
    <w:p w14:paraId="1546749C" w14:textId="77777777" w:rsidR="0027043E" w:rsidRPr="00097BFE" w:rsidRDefault="004E65D9" w:rsidP="0027043E">
      <w:pPr>
        <w:autoSpaceDE w:val="0"/>
        <w:autoSpaceDN w:val="0"/>
        <w:adjustRightInd w:val="0"/>
        <w:rPr>
          <w:i/>
          <w:sz w:val="24"/>
          <w:szCs w:val="24"/>
        </w:rPr>
      </w:pPr>
      <w:r>
        <w:rPr>
          <w:noProof/>
          <w:sz w:val="24"/>
          <w:szCs w:val="24"/>
        </w:rPr>
        <w:pict w14:anchorId="4082C671">
          <v:rect id="_x0000_i1026" alt="" style="width:468pt;height:.05pt;mso-width-percent:0;mso-height-percent:0;mso-width-percent:0;mso-height-percent:0" o:hralign="center" o:hrstd="t" o:hr="t" fillcolor="#a0a0a0" stroked="f"/>
        </w:pict>
      </w:r>
    </w:p>
    <w:p w14:paraId="4AF4506D" w14:textId="77777777" w:rsidR="008F162B" w:rsidRPr="00097BFE" w:rsidRDefault="002B1395" w:rsidP="002B1395">
      <w:pPr>
        <w:widowControl w:val="0"/>
        <w:tabs>
          <w:tab w:val="left" w:pos="432"/>
        </w:tabs>
        <w:suppressAutoHyphens/>
        <w:autoSpaceDE w:val="0"/>
        <w:autoSpaceDN w:val="0"/>
        <w:adjustRightInd w:val="0"/>
        <w:spacing w:before="90" w:line="260" w:lineRule="atLeast"/>
        <w:ind w:right="180"/>
        <w:textAlignment w:val="baseline"/>
        <w:rPr>
          <w:i/>
          <w:color w:val="000000"/>
          <w:lang w:val="ru-RU"/>
        </w:rPr>
      </w:pPr>
      <w:r w:rsidRPr="00097BFE">
        <w:rPr>
          <w:i/>
          <w:color w:val="000000"/>
          <w:lang w:val="bg-BG"/>
        </w:rPr>
        <w:t>Тук се включват допълнителни лидерски роли и техните задължения</w:t>
      </w:r>
      <w:r w:rsidR="0027043E" w:rsidRPr="00097BFE">
        <w:rPr>
          <w:i/>
          <w:color w:val="000000"/>
          <w:lang w:val="ru-RU"/>
        </w:rPr>
        <w:t>.</w:t>
      </w:r>
    </w:p>
    <w:p w14:paraId="19BE3194" w14:textId="77777777" w:rsidR="008F162B" w:rsidRPr="00097BFE" w:rsidRDefault="008F162B" w:rsidP="008F162B">
      <w:pPr>
        <w:widowControl w:val="0"/>
        <w:tabs>
          <w:tab w:val="left" w:pos="432"/>
        </w:tabs>
        <w:suppressAutoHyphens/>
        <w:autoSpaceDE w:val="0"/>
        <w:autoSpaceDN w:val="0"/>
        <w:adjustRightInd w:val="0"/>
        <w:spacing w:before="90" w:line="260" w:lineRule="atLeast"/>
        <w:ind w:right="180"/>
        <w:textAlignment w:val="baseline"/>
        <w:rPr>
          <w:i/>
          <w:color w:val="000000"/>
          <w:sz w:val="16"/>
          <w:szCs w:val="16"/>
          <w:lang w:val="ru-RU"/>
        </w:rPr>
      </w:pPr>
    </w:p>
    <w:p w14:paraId="3080B549" w14:textId="77777777" w:rsidR="003635EB" w:rsidRPr="00097BFE" w:rsidRDefault="003220D4" w:rsidP="008F162B">
      <w:pPr>
        <w:widowControl w:val="0"/>
        <w:tabs>
          <w:tab w:val="left" w:pos="432"/>
        </w:tabs>
        <w:suppressAutoHyphens/>
        <w:autoSpaceDE w:val="0"/>
        <w:autoSpaceDN w:val="0"/>
        <w:adjustRightInd w:val="0"/>
        <w:spacing w:before="90" w:line="260" w:lineRule="atLeast"/>
        <w:ind w:right="180"/>
        <w:textAlignment w:val="baseline"/>
        <w:rPr>
          <w:i/>
          <w:color w:val="000000"/>
          <w:sz w:val="24"/>
          <w:szCs w:val="24"/>
          <w:lang w:val="bg-BG"/>
        </w:rPr>
      </w:pPr>
      <w:r w:rsidRPr="00097BFE">
        <w:rPr>
          <w:b/>
          <w:color w:val="000000"/>
          <w:sz w:val="24"/>
          <w:szCs w:val="24"/>
          <w:lang w:val="ru-RU"/>
        </w:rPr>
        <w:t>ЧЛЕН</w:t>
      </w:r>
      <w:r w:rsidR="003635EB" w:rsidRPr="00097BFE">
        <w:rPr>
          <w:b/>
          <w:color w:val="000000"/>
          <w:sz w:val="24"/>
          <w:szCs w:val="24"/>
          <w:lang w:val="ru-RU"/>
        </w:rPr>
        <w:t xml:space="preserve"> 4 — </w:t>
      </w:r>
      <w:r w:rsidR="002B1395" w:rsidRPr="00097BFE">
        <w:rPr>
          <w:b/>
          <w:color w:val="000000"/>
          <w:sz w:val="24"/>
          <w:szCs w:val="24"/>
          <w:lang w:val="bg-BG"/>
        </w:rPr>
        <w:t>Комитети</w:t>
      </w:r>
    </w:p>
    <w:p w14:paraId="54B7860A" w14:textId="77777777" w:rsidR="003635EB" w:rsidRPr="00097BFE" w:rsidRDefault="002B1395" w:rsidP="002B1395">
      <w:pPr>
        <w:widowControl w:val="0"/>
        <w:suppressAutoHyphens/>
        <w:autoSpaceDE w:val="0"/>
        <w:autoSpaceDN w:val="0"/>
        <w:adjustRightInd w:val="0"/>
        <w:spacing w:before="180" w:line="260" w:lineRule="atLeast"/>
        <w:textAlignment w:val="baseline"/>
        <w:rPr>
          <w:color w:val="000000"/>
          <w:sz w:val="24"/>
          <w:szCs w:val="24"/>
          <w:lang w:val="bg-BG"/>
        </w:rPr>
      </w:pPr>
      <w:r w:rsidRPr="00097BFE">
        <w:rPr>
          <w:color w:val="000000"/>
          <w:sz w:val="24"/>
          <w:szCs w:val="24"/>
          <w:lang w:val="bg-BG"/>
        </w:rPr>
        <w:t xml:space="preserve">Представителят с одобрението на лидерската група бива насърчен да </w:t>
      </w:r>
      <w:r w:rsidR="00A35955" w:rsidRPr="00097BFE">
        <w:rPr>
          <w:color w:val="000000"/>
          <w:sz w:val="24"/>
          <w:szCs w:val="24"/>
          <w:lang w:val="bg-BG"/>
        </w:rPr>
        <w:t>определи</w:t>
      </w:r>
      <w:r w:rsidRPr="00097BFE">
        <w:rPr>
          <w:color w:val="000000"/>
          <w:sz w:val="24"/>
          <w:szCs w:val="24"/>
          <w:lang w:val="bg-BG"/>
        </w:rPr>
        <w:t xml:space="preserve"> следните постоянни комитети</w:t>
      </w:r>
      <w:r w:rsidR="003635EB" w:rsidRPr="00097BFE">
        <w:rPr>
          <w:color w:val="000000"/>
          <w:sz w:val="24"/>
          <w:szCs w:val="24"/>
          <w:lang w:val="bg-BG"/>
        </w:rPr>
        <w:t>:</w:t>
      </w:r>
    </w:p>
    <w:p w14:paraId="1F9E0347" w14:textId="77777777" w:rsidR="003635EB" w:rsidRPr="00097BFE" w:rsidRDefault="003635EB" w:rsidP="007A6FC6">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ru-RU"/>
        </w:rPr>
      </w:pPr>
      <w:r w:rsidRPr="00097BFE">
        <w:rPr>
          <w:color w:val="000000"/>
          <w:sz w:val="24"/>
          <w:szCs w:val="24"/>
          <w:lang w:val="bg-BG"/>
        </w:rPr>
        <w:t xml:space="preserve">1) </w:t>
      </w:r>
      <w:r w:rsidR="007A6FC6" w:rsidRPr="00097BFE">
        <w:rPr>
          <w:color w:val="000000"/>
          <w:sz w:val="24"/>
          <w:szCs w:val="24"/>
          <w:lang w:val="bg-BG"/>
        </w:rPr>
        <w:t>Административен. Този комитет е отговорен за присъствието, програмите за членство, сдружение, връзки с обществеността и други подобни въпроси, които се считат за уместни.</w:t>
      </w:r>
    </w:p>
    <w:p w14:paraId="0BF085E0" w14:textId="77777777" w:rsidR="003635EB" w:rsidRPr="00097BFE" w:rsidRDefault="003635EB" w:rsidP="007A6FC6">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ru-RU"/>
        </w:rPr>
        <w:t xml:space="preserve">2) </w:t>
      </w:r>
      <w:r w:rsidR="007A6FC6" w:rsidRPr="00097BFE">
        <w:rPr>
          <w:color w:val="000000"/>
          <w:sz w:val="24"/>
          <w:szCs w:val="24"/>
          <w:lang w:val="bg-BG"/>
        </w:rPr>
        <w:t>Служба на общността. Този комитет отговаря за формулирането и разработването на проекти, предназначени да служат на общността</w:t>
      </w:r>
      <w:r w:rsidRPr="00097BFE">
        <w:rPr>
          <w:color w:val="000000"/>
          <w:sz w:val="24"/>
          <w:szCs w:val="24"/>
          <w:lang w:val="bg-BG"/>
        </w:rPr>
        <w:t>.</w:t>
      </w:r>
    </w:p>
    <w:p w14:paraId="254C9601" w14:textId="77777777" w:rsidR="003635EB" w:rsidRPr="00097BFE" w:rsidRDefault="003635EB" w:rsidP="007A6FC6">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 xml:space="preserve">3) </w:t>
      </w:r>
      <w:r w:rsidR="007A6FC6" w:rsidRPr="00097BFE">
        <w:rPr>
          <w:color w:val="000000"/>
          <w:sz w:val="24"/>
          <w:szCs w:val="24"/>
          <w:lang w:val="bg-BG"/>
        </w:rPr>
        <w:t>Професионална служба. Този комитет е отговорен за насърчаване на интегритета на всички бизнес дейности на корпуса, като инициира проекти за професионална служба.</w:t>
      </w:r>
      <w:r w:rsidRPr="00097BFE">
        <w:rPr>
          <w:color w:val="000000"/>
          <w:sz w:val="24"/>
          <w:szCs w:val="24"/>
          <w:lang w:val="bg-BG"/>
        </w:rPr>
        <w:t xml:space="preserve"> </w:t>
      </w:r>
    </w:p>
    <w:p w14:paraId="06235D9D" w14:textId="77777777" w:rsidR="003635EB" w:rsidRPr="00097BFE" w:rsidRDefault="003635EB" w:rsidP="007A6FC6">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 xml:space="preserve">4) </w:t>
      </w:r>
      <w:r w:rsidR="007A6FC6" w:rsidRPr="00097BFE">
        <w:rPr>
          <w:color w:val="000000"/>
          <w:sz w:val="24"/>
          <w:szCs w:val="24"/>
          <w:lang w:val="bg-BG"/>
        </w:rPr>
        <w:t>Финанси. Този комитет разработва начини и средства за финансиране на всички дейности на корпуса, изискващи финансиране, като работи в сътрудничество с подходящите комитети за такива дейности</w:t>
      </w:r>
      <w:r w:rsidRPr="00097BFE">
        <w:rPr>
          <w:color w:val="000000"/>
          <w:sz w:val="24"/>
          <w:szCs w:val="24"/>
          <w:lang w:val="bg-BG"/>
        </w:rPr>
        <w:t>.</w:t>
      </w:r>
    </w:p>
    <w:p w14:paraId="15CAFAD2" w14:textId="77777777" w:rsidR="003635EB" w:rsidRPr="00097BFE" w:rsidRDefault="00A35955" w:rsidP="00A35955">
      <w:pPr>
        <w:widowControl w:val="0"/>
        <w:tabs>
          <w:tab w:val="left" w:pos="432"/>
        </w:tabs>
        <w:suppressAutoHyphens/>
        <w:autoSpaceDE w:val="0"/>
        <w:autoSpaceDN w:val="0"/>
        <w:adjustRightInd w:val="0"/>
        <w:spacing w:before="90" w:line="260" w:lineRule="atLeast"/>
        <w:ind w:right="180"/>
        <w:textAlignment w:val="baseline"/>
        <w:rPr>
          <w:color w:val="000000"/>
          <w:sz w:val="24"/>
          <w:szCs w:val="24"/>
          <w:lang w:val="bg-BG"/>
        </w:rPr>
      </w:pPr>
      <w:r w:rsidRPr="00097BFE">
        <w:rPr>
          <w:color w:val="000000"/>
          <w:sz w:val="24"/>
          <w:szCs w:val="24"/>
          <w:lang w:val="bg-BG"/>
        </w:rPr>
        <w:t>Представителят може да определи допълнителни постоянни комитети или специални комитети при нужда или за удобство на администрирането на клуба, като изброява техните задължения по време на определянето</w:t>
      </w:r>
      <w:r w:rsidR="003635EB" w:rsidRPr="00097BFE">
        <w:rPr>
          <w:color w:val="000000"/>
          <w:sz w:val="24"/>
          <w:szCs w:val="24"/>
          <w:lang w:val="bg-BG"/>
        </w:rPr>
        <w:t xml:space="preserve">. </w:t>
      </w:r>
    </w:p>
    <w:p w14:paraId="27051944" w14:textId="77777777" w:rsidR="00750394" w:rsidRPr="00097BFE" w:rsidRDefault="004E65D9" w:rsidP="00750394">
      <w:pPr>
        <w:autoSpaceDE w:val="0"/>
        <w:autoSpaceDN w:val="0"/>
        <w:adjustRightInd w:val="0"/>
        <w:rPr>
          <w:i/>
          <w:sz w:val="24"/>
          <w:szCs w:val="24"/>
        </w:rPr>
      </w:pPr>
      <w:r>
        <w:rPr>
          <w:noProof/>
          <w:sz w:val="24"/>
          <w:szCs w:val="24"/>
        </w:rPr>
        <w:pict w14:anchorId="7403A8E0">
          <v:rect id="_x0000_i1027" alt="" style="width:468pt;height:.05pt;mso-width-percent:0;mso-height-percent:0;mso-width-percent:0;mso-height-percent:0" o:hralign="center" o:hrstd="t" o:hr="t" fillcolor="#a0a0a0" stroked="f"/>
        </w:pict>
      </w:r>
    </w:p>
    <w:p w14:paraId="09A70A6A" w14:textId="77777777" w:rsidR="003635EB" w:rsidRPr="00097BFE" w:rsidRDefault="00A35955" w:rsidP="00A35955">
      <w:pPr>
        <w:widowControl w:val="0"/>
        <w:tabs>
          <w:tab w:val="left" w:pos="432"/>
        </w:tabs>
        <w:suppressAutoHyphens/>
        <w:autoSpaceDE w:val="0"/>
        <w:autoSpaceDN w:val="0"/>
        <w:adjustRightInd w:val="0"/>
        <w:spacing w:before="90" w:line="260" w:lineRule="atLeast"/>
        <w:ind w:right="180"/>
        <w:textAlignment w:val="baseline"/>
        <w:rPr>
          <w:i/>
          <w:color w:val="000000"/>
          <w:lang w:val="ru-RU"/>
        </w:rPr>
      </w:pPr>
      <w:r w:rsidRPr="00097BFE">
        <w:rPr>
          <w:i/>
          <w:color w:val="000000"/>
          <w:lang w:val="bg-BG"/>
        </w:rPr>
        <w:t>Тук може да се включат допълнителни постоянни комитети и техните задължения</w:t>
      </w:r>
      <w:r w:rsidR="003635EB" w:rsidRPr="00097BFE">
        <w:rPr>
          <w:i/>
          <w:color w:val="000000"/>
          <w:lang w:val="ru-RU"/>
        </w:rPr>
        <w:t>.</w:t>
      </w:r>
      <w:r w:rsidR="0051507C" w:rsidRPr="00097BFE">
        <w:rPr>
          <w:i/>
          <w:color w:val="000000"/>
          <w:lang w:val="ru-RU"/>
        </w:rPr>
        <w:br/>
      </w:r>
    </w:p>
    <w:p w14:paraId="68474DA3" w14:textId="77777777" w:rsidR="00880BEF" w:rsidRPr="00097BFE" w:rsidRDefault="003220D4" w:rsidP="0051507C">
      <w:pPr>
        <w:widowControl w:val="0"/>
        <w:suppressAutoHyphens/>
        <w:autoSpaceDE w:val="0"/>
        <w:autoSpaceDN w:val="0"/>
        <w:adjustRightInd w:val="0"/>
        <w:spacing w:before="180" w:line="260" w:lineRule="atLeast"/>
        <w:textAlignment w:val="baseline"/>
        <w:rPr>
          <w:color w:val="000000"/>
          <w:sz w:val="24"/>
          <w:szCs w:val="24"/>
          <w:lang w:val="bg-BG"/>
        </w:rPr>
      </w:pPr>
      <w:r w:rsidRPr="00097BFE">
        <w:rPr>
          <w:b/>
          <w:color w:val="000000"/>
          <w:sz w:val="24"/>
          <w:szCs w:val="24"/>
          <w:lang w:val="ru-RU"/>
        </w:rPr>
        <w:lastRenderedPageBreak/>
        <w:t>ЧЛЕН</w:t>
      </w:r>
      <w:r w:rsidR="008C547F" w:rsidRPr="00097BFE">
        <w:rPr>
          <w:b/>
          <w:color w:val="000000"/>
          <w:sz w:val="24"/>
          <w:szCs w:val="24"/>
          <w:lang w:val="ru-RU"/>
        </w:rPr>
        <w:t xml:space="preserve"> </w:t>
      </w:r>
      <w:r w:rsidR="003635EB" w:rsidRPr="00097BFE">
        <w:rPr>
          <w:b/>
          <w:color w:val="000000"/>
          <w:sz w:val="24"/>
          <w:szCs w:val="24"/>
          <w:lang w:val="ru-RU"/>
        </w:rPr>
        <w:t>5</w:t>
      </w:r>
      <w:r w:rsidR="0051507C" w:rsidRPr="00097BFE">
        <w:rPr>
          <w:b/>
          <w:color w:val="000000"/>
          <w:sz w:val="24"/>
          <w:szCs w:val="24"/>
          <w:lang w:val="ru-RU"/>
        </w:rPr>
        <w:t xml:space="preserve"> </w:t>
      </w:r>
      <w:r w:rsidR="00880BEF" w:rsidRPr="00097BFE">
        <w:rPr>
          <w:b/>
          <w:color w:val="000000"/>
          <w:sz w:val="24"/>
          <w:szCs w:val="24"/>
          <w:lang w:val="ru-RU"/>
        </w:rPr>
        <w:t xml:space="preserve">— </w:t>
      </w:r>
      <w:r w:rsidR="00B24B80" w:rsidRPr="00097BFE">
        <w:rPr>
          <w:b/>
          <w:color w:val="000000"/>
          <w:sz w:val="24"/>
          <w:szCs w:val="24"/>
          <w:lang w:val="bg-BG"/>
        </w:rPr>
        <w:t>Събирания</w:t>
      </w:r>
    </w:p>
    <w:p w14:paraId="127A4AD9" w14:textId="77777777" w:rsidR="008C547F" w:rsidRPr="00097BFE" w:rsidRDefault="00880BEF" w:rsidP="00880BEF">
      <w:pPr>
        <w:widowControl w:val="0"/>
        <w:tabs>
          <w:tab w:val="left" w:pos="432"/>
        </w:tabs>
        <w:suppressAutoHyphens/>
        <w:autoSpaceDE w:val="0"/>
        <w:autoSpaceDN w:val="0"/>
        <w:adjustRightInd w:val="0"/>
        <w:spacing w:before="90" w:line="260" w:lineRule="atLeast"/>
        <w:ind w:left="432" w:hanging="288"/>
        <w:textAlignment w:val="baseline"/>
        <w:rPr>
          <w:color w:val="000000"/>
          <w:sz w:val="24"/>
          <w:szCs w:val="24"/>
          <w:u w:val="single"/>
          <w:lang w:val="bg-BG"/>
        </w:rPr>
      </w:pPr>
      <w:r w:rsidRPr="00097BFE">
        <w:rPr>
          <w:color w:val="000000"/>
          <w:sz w:val="24"/>
          <w:szCs w:val="24"/>
          <w:lang w:val="bg-BG"/>
        </w:rPr>
        <w:t>1)</w:t>
      </w:r>
      <w:r w:rsidRPr="00097BFE">
        <w:rPr>
          <w:color w:val="000000"/>
          <w:sz w:val="24"/>
          <w:szCs w:val="24"/>
          <w:lang w:val="bg-BG"/>
        </w:rPr>
        <w:tab/>
      </w:r>
      <w:r w:rsidR="00B24B80" w:rsidRPr="00097BFE">
        <w:rPr>
          <w:color w:val="000000"/>
          <w:sz w:val="24"/>
          <w:szCs w:val="24"/>
          <w:lang w:val="bg-BG"/>
        </w:rPr>
        <w:t>Корпусът се събира както следва</w:t>
      </w:r>
      <w:r w:rsidR="008C547F" w:rsidRPr="00097BFE">
        <w:rPr>
          <w:color w:val="000000"/>
          <w:sz w:val="24"/>
          <w:szCs w:val="24"/>
          <w:lang w:val="bg-BG"/>
        </w:rPr>
        <w:t xml:space="preserve">: </w:t>
      </w:r>
      <w:r w:rsidR="008C547F" w:rsidRPr="00097BFE">
        <w:rPr>
          <w:sz w:val="24"/>
          <w:szCs w:val="24"/>
          <w:lang w:val="bg-BG"/>
        </w:rPr>
        <w:t xml:space="preserve">_____________________________. </w:t>
      </w:r>
      <w:r w:rsidR="00B24B80" w:rsidRPr="00097BFE">
        <w:rPr>
          <w:color w:val="000000"/>
          <w:sz w:val="24"/>
          <w:szCs w:val="24"/>
          <w:lang w:val="bg-BG"/>
        </w:rPr>
        <w:t>За промяна или отмяна на редовно събиране се отправя разумно известие на всички членове</w:t>
      </w:r>
      <w:r w:rsidR="008C547F" w:rsidRPr="00097BFE">
        <w:rPr>
          <w:color w:val="000000"/>
          <w:sz w:val="24"/>
          <w:szCs w:val="24"/>
          <w:lang w:val="bg-BG"/>
        </w:rPr>
        <w:t>.</w:t>
      </w:r>
    </w:p>
    <w:p w14:paraId="78961822" w14:textId="77777777" w:rsidR="008C547F" w:rsidRPr="00097BFE" w:rsidRDefault="008C547F" w:rsidP="00B24B80">
      <w:pPr>
        <w:widowControl w:val="0"/>
        <w:tabs>
          <w:tab w:val="left" w:pos="432"/>
        </w:tabs>
        <w:suppressAutoHyphens/>
        <w:autoSpaceDE w:val="0"/>
        <w:autoSpaceDN w:val="0"/>
        <w:adjustRightInd w:val="0"/>
        <w:spacing w:before="90" w:line="260" w:lineRule="atLeast"/>
        <w:ind w:left="432" w:hanging="288"/>
        <w:textAlignment w:val="baseline"/>
        <w:rPr>
          <w:color w:val="000000"/>
          <w:sz w:val="24"/>
          <w:szCs w:val="24"/>
          <w:u w:val="single"/>
          <w:lang w:val="bg-BG"/>
        </w:rPr>
      </w:pPr>
      <w:r w:rsidRPr="00097BFE">
        <w:rPr>
          <w:color w:val="000000"/>
          <w:sz w:val="24"/>
          <w:szCs w:val="24"/>
          <w:lang w:val="bg-BG"/>
        </w:rPr>
        <w:t xml:space="preserve">2) </w:t>
      </w:r>
      <w:r w:rsidR="00B24B80" w:rsidRPr="00097BFE">
        <w:rPr>
          <w:color w:val="000000"/>
          <w:sz w:val="24"/>
          <w:szCs w:val="24"/>
          <w:lang w:val="bg-BG"/>
        </w:rPr>
        <w:t>Лидерската група се събира както следва</w:t>
      </w:r>
      <w:r w:rsidRPr="00097BFE">
        <w:rPr>
          <w:color w:val="000000"/>
          <w:sz w:val="24"/>
          <w:szCs w:val="24"/>
          <w:lang w:val="bg-BG"/>
        </w:rPr>
        <w:t xml:space="preserve">: </w:t>
      </w:r>
      <w:r w:rsidRPr="00097BFE">
        <w:rPr>
          <w:sz w:val="24"/>
          <w:szCs w:val="24"/>
          <w:lang w:val="bg-BG"/>
        </w:rPr>
        <w:t xml:space="preserve">_____________________________. </w:t>
      </w:r>
      <w:r w:rsidR="00B24B80" w:rsidRPr="00097BFE">
        <w:rPr>
          <w:color w:val="000000"/>
          <w:sz w:val="24"/>
          <w:szCs w:val="24"/>
          <w:lang w:val="bg-BG"/>
        </w:rPr>
        <w:t>Специалните събирания на лидерската група се свикват с разумно уведомление от представителя или по искане на други членове</w:t>
      </w:r>
      <w:r w:rsidRPr="00097BFE">
        <w:rPr>
          <w:color w:val="000000"/>
          <w:sz w:val="24"/>
          <w:szCs w:val="24"/>
          <w:lang w:val="bg-BG"/>
        </w:rPr>
        <w:t>.</w:t>
      </w:r>
    </w:p>
    <w:p w14:paraId="3128BE1F" w14:textId="77777777" w:rsidR="00880BEF" w:rsidRPr="00097BFE" w:rsidRDefault="008C547F" w:rsidP="00B24B80">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 xml:space="preserve">3) </w:t>
      </w:r>
      <w:r w:rsidR="00B24B80" w:rsidRPr="00097BFE">
        <w:rPr>
          <w:color w:val="000000"/>
          <w:sz w:val="24"/>
          <w:szCs w:val="24"/>
          <w:lang w:val="bg-BG"/>
        </w:rPr>
        <w:t>Мнозинството на пълноправните членове съставлява кворум на всяко редовно или специално събиране на корпуса. Мнозинство на лидерската група съставлява кворум на всяко събиране на групата</w:t>
      </w:r>
      <w:r w:rsidR="00880BEF" w:rsidRPr="00097BFE">
        <w:rPr>
          <w:color w:val="000000"/>
          <w:sz w:val="24"/>
          <w:szCs w:val="24"/>
          <w:lang w:val="bg-BG"/>
        </w:rPr>
        <w:t xml:space="preserve">. </w:t>
      </w:r>
    </w:p>
    <w:p w14:paraId="03128927" w14:textId="77777777" w:rsidR="00880BEF" w:rsidRPr="00097BFE" w:rsidRDefault="0051507C" w:rsidP="0051507C">
      <w:pPr>
        <w:widowControl w:val="0"/>
        <w:suppressAutoHyphens/>
        <w:autoSpaceDE w:val="0"/>
        <w:autoSpaceDN w:val="0"/>
        <w:adjustRightInd w:val="0"/>
        <w:spacing w:before="180" w:line="260" w:lineRule="atLeast"/>
        <w:textAlignment w:val="baseline"/>
        <w:rPr>
          <w:b/>
          <w:color w:val="000000"/>
          <w:sz w:val="24"/>
          <w:szCs w:val="24"/>
          <w:lang w:val="bg-BG"/>
        </w:rPr>
      </w:pPr>
      <w:r w:rsidRPr="00097BFE">
        <w:rPr>
          <w:b/>
          <w:color w:val="000000"/>
          <w:sz w:val="24"/>
          <w:szCs w:val="24"/>
          <w:lang w:val="bg-BG"/>
        </w:rPr>
        <w:br/>
      </w:r>
      <w:r w:rsidR="003220D4" w:rsidRPr="00097BFE">
        <w:rPr>
          <w:b/>
          <w:color w:val="000000"/>
          <w:sz w:val="24"/>
          <w:szCs w:val="24"/>
          <w:lang w:val="bg-BG"/>
        </w:rPr>
        <w:t>ЧЛЕН</w:t>
      </w:r>
      <w:r w:rsidR="003635EB" w:rsidRPr="00097BFE">
        <w:rPr>
          <w:b/>
          <w:color w:val="000000"/>
          <w:sz w:val="24"/>
          <w:szCs w:val="24"/>
          <w:lang w:val="bg-BG"/>
        </w:rPr>
        <w:t xml:space="preserve"> 6</w:t>
      </w:r>
      <w:r w:rsidR="00914CE9" w:rsidRPr="00097BFE">
        <w:rPr>
          <w:b/>
          <w:color w:val="000000"/>
          <w:sz w:val="24"/>
          <w:szCs w:val="24"/>
          <w:lang w:val="bg-BG"/>
        </w:rPr>
        <w:t xml:space="preserve"> </w:t>
      </w:r>
      <w:r w:rsidR="00880BEF" w:rsidRPr="00097BFE">
        <w:rPr>
          <w:b/>
          <w:color w:val="000000"/>
          <w:sz w:val="24"/>
          <w:szCs w:val="24"/>
          <w:lang w:val="bg-BG"/>
        </w:rPr>
        <w:t xml:space="preserve">— </w:t>
      </w:r>
      <w:r w:rsidR="00B24B80" w:rsidRPr="00097BFE">
        <w:rPr>
          <w:b/>
          <w:color w:val="000000"/>
          <w:sz w:val="24"/>
          <w:szCs w:val="24"/>
          <w:lang w:val="bg-BG"/>
        </w:rPr>
        <w:t>Такси и плащания</w:t>
      </w:r>
    </w:p>
    <w:p w14:paraId="79244121" w14:textId="77777777" w:rsidR="00880BEF" w:rsidRPr="00097BFE" w:rsidRDefault="00880BEF" w:rsidP="00B24B80">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1)</w:t>
      </w:r>
      <w:r w:rsidRPr="00097BFE">
        <w:rPr>
          <w:color w:val="000000"/>
          <w:sz w:val="24"/>
          <w:szCs w:val="24"/>
          <w:lang w:val="bg-BG"/>
        </w:rPr>
        <w:tab/>
      </w:r>
      <w:r w:rsidR="00B24B80" w:rsidRPr="00097BFE">
        <w:rPr>
          <w:color w:val="000000"/>
          <w:sz w:val="24"/>
          <w:szCs w:val="24"/>
          <w:lang w:val="bg-BG"/>
        </w:rPr>
        <w:t>Таксата за приемане на нови членове е</w:t>
      </w:r>
      <w:r w:rsidRPr="00097BFE">
        <w:rPr>
          <w:color w:val="000000"/>
          <w:sz w:val="24"/>
          <w:szCs w:val="24"/>
          <w:lang w:val="bg-BG"/>
        </w:rPr>
        <w:t xml:space="preserve"> __________.</w:t>
      </w:r>
    </w:p>
    <w:p w14:paraId="7EE39662" w14:textId="77777777" w:rsidR="009B7F0E" w:rsidRPr="00097BFE" w:rsidRDefault="009B7F0E" w:rsidP="00880BEF">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p>
    <w:p w14:paraId="7C0D270F" w14:textId="77777777" w:rsidR="00880BEF" w:rsidRPr="00097BFE" w:rsidRDefault="00880BEF" w:rsidP="00880BEF">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 xml:space="preserve">   </w:t>
      </w:r>
      <w:r w:rsidR="0042031C" w:rsidRPr="00097BFE">
        <w:rPr>
          <w:color w:val="000000"/>
          <w:sz w:val="24"/>
          <w:szCs w:val="24"/>
          <w:lang w:val="bg-BG"/>
        </w:rPr>
        <w:t xml:space="preserve">  </w:t>
      </w:r>
      <w:r w:rsidR="00B24B80" w:rsidRPr="00097BFE">
        <w:rPr>
          <w:color w:val="000000"/>
          <w:sz w:val="24"/>
          <w:szCs w:val="24"/>
          <w:lang w:val="bg-BG"/>
        </w:rPr>
        <w:t>Годишните плащания са</w:t>
      </w:r>
      <w:r w:rsidRPr="00097BFE">
        <w:rPr>
          <w:color w:val="000000"/>
          <w:sz w:val="24"/>
          <w:szCs w:val="24"/>
          <w:lang w:val="bg-BG"/>
        </w:rPr>
        <w:t xml:space="preserve"> _________</w:t>
      </w:r>
      <w:r w:rsidR="00E6740F" w:rsidRPr="00097BFE">
        <w:rPr>
          <w:color w:val="000000"/>
          <w:sz w:val="24"/>
          <w:szCs w:val="24"/>
          <w:lang w:val="bg-BG"/>
        </w:rPr>
        <w:t xml:space="preserve">_ </w:t>
      </w:r>
      <w:r w:rsidR="00B24B80" w:rsidRPr="00097BFE">
        <w:rPr>
          <w:color w:val="000000"/>
          <w:sz w:val="24"/>
          <w:szCs w:val="24"/>
          <w:lang w:val="bg-BG"/>
        </w:rPr>
        <w:t>на член</w:t>
      </w:r>
      <w:r w:rsidR="00914CE9" w:rsidRPr="00097BFE">
        <w:rPr>
          <w:color w:val="000000"/>
          <w:sz w:val="24"/>
          <w:szCs w:val="24"/>
          <w:lang w:val="bg-BG"/>
        </w:rPr>
        <w:t>.</w:t>
      </w:r>
      <w:r w:rsidR="00914CE9" w:rsidRPr="00097BFE">
        <w:rPr>
          <w:color w:val="000000"/>
          <w:sz w:val="24"/>
          <w:szCs w:val="24"/>
          <w:u w:val="single"/>
          <w:lang w:val="bg-BG"/>
        </w:rPr>
        <w:t xml:space="preserve"> </w:t>
      </w:r>
    </w:p>
    <w:p w14:paraId="1FA05539" w14:textId="77777777" w:rsidR="00880BEF" w:rsidRPr="00097BFE" w:rsidRDefault="00880BEF" w:rsidP="00B24B80">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2)</w:t>
      </w:r>
      <w:r w:rsidRPr="00097BFE">
        <w:rPr>
          <w:color w:val="000000"/>
          <w:sz w:val="24"/>
          <w:szCs w:val="24"/>
          <w:lang w:val="bg-BG"/>
        </w:rPr>
        <w:tab/>
      </w:r>
      <w:r w:rsidR="00B24B80" w:rsidRPr="00097BFE">
        <w:rPr>
          <w:color w:val="000000"/>
          <w:sz w:val="24"/>
          <w:szCs w:val="24"/>
          <w:lang w:val="bg-BG"/>
        </w:rPr>
        <w:t>Всички такси и плащания трябва да бъдат платени преди даден член да бъде счетен за пълноправен</w:t>
      </w:r>
      <w:r w:rsidRPr="00097BFE">
        <w:rPr>
          <w:color w:val="000000"/>
          <w:sz w:val="24"/>
          <w:szCs w:val="24"/>
          <w:lang w:val="bg-BG"/>
        </w:rPr>
        <w:t>.</w:t>
      </w:r>
      <w:r w:rsidR="0051507C" w:rsidRPr="00097BFE">
        <w:rPr>
          <w:color w:val="000000"/>
          <w:sz w:val="24"/>
          <w:szCs w:val="24"/>
          <w:lang w:val="bg-BG"/>
        </w:rPr>
        <w:br/>
      </w:r>
    </w:p>
    <w:p w14:paraId="64F23F66" w14:textId="77777777" w:rsidR="00EA32E4" w:rsidRPr="00097BFE" w:rsidRDefault="003220D4" w:rsidP="0051507C">
      <w:pPr>
        <w:widowControl w:val="0"/>
        <w:suppressAutoHyphens/>
        <w:autoSpaceDE w:val="0"/>
        <w:autoSpaceDN w:val="0"/>
        <w:adjustRightInd w:val="0"/>
        <w:spacing w:before="180" w:line="260" w:lineRule="atLeast"/>
        <w:textAlignment w:val="baseline"/>
        <w:rPr>
          <w:strike/>
          <w:color w:val="000000"/>
          <w:sz w:val="24"/>
          <w:szCs w:val="24"/>
          <w:lang w:val="bg-BG"/>
        </w:rPr>
      </w:pPr>
      <w:r w:rsidRPr="00097BFE">
        <w:rPr>
          <w:b/>
          <w:color w:val="000000"/>
          <w:sz w:val="24"/>
          <w:szCs w:val="24"/>
          <w:lang w:val="bg-BG"/>
        </w:rPr>
        <w:t>ЧЛЕН</w:t>
      </w:r>
      <w:r w:rsidR="00EA32E4" w:rsidRPr="00097BFE">
        <w:rPr>
          <w:b/>
          <w:color w:val="000000"/>
          <w:sz w:val="24"/>
          <w:szCs w:val="24"/>
          <w:lang w:val="bg-BG"/>
        </w:rPr>
        <w:t xml:space="preserve"> </w:t>
      </w:r>
      <w:r w:rsidR="0081057F" w:rsidRPr="00097BFE">
        <w:rPr>
          <w:b/>
          <w:color w:val="000000"/>
          <w:sz w:val="24"/>
          <w:szCs w:val="24"/>
          <w:lang w:val="bg-BG"/>
        </w:rPr>
        <w:t>7</w:t>
      </w:r>
      <w:r w:rsidR="0051507C" w:rsidRPr="00097BFE">
        <w:rPr>
          <w:b/>
          <w:color w:val="000000"/>
          <w:sz w:val="24"/>
          <w:szCs w:val="24"/>
          <w:lang w:val="bg-BG"/>
        </w:rPr>
        <w:t xml:space="preserve"> </w:t>
      </w:r>
      <w:r w:rsidR="00EA32E4" w:rsidRPr="00097BFE">
        <w:rPr>
          <w:b/>
          <w:color w:val="000000"/>
          <w:sz w:val="24"/>
          <w:szCs w:val="24"/>
          <w:lang w:val="bg-BG"/>
        </w:rPr>
        <w:t>—</w:t>
      </w:r>
      <w:r w:rsidR="00EA32E4" w:rsidRPr="00097BFE">
        <w:rPr>
          <w:color w:val="000000"/>
          <w:sz w:val="24"/>
          <w:szCs w:val="24"/>
          <w:lang w:val="bg-BG"/>
        </w:rPr>
        <w:t xml:space="preserve"> </w:t>
      </w:r>
      <w:r w:rsidR="00B24B80" w:rsidRPr="00097BFE">
        <w:rPr>
          <w:b/>
          <w:color w:val="000000"/>
          <w:sz w:val="24"/>
          <w:szCs w:val="24"/>
          <w:lang w:val="bg-BG"/>
        </w:rPr>
        <w:t>Допускане на членове</w:t>
      </w:r>
      <w:r w:rsidR="00EA32E4" w:rsidRPr="00097BFE">
        <w:rPr>
          <w:b/>
          <w:color w:val="000000"/>
          <w:sz w:val="24"/>
          <w:szCs w:val="24"/>
          <w:lang w:val="bg-BG"/>
        </w:rPr>
        <w:br/>
      </w:r>
    </w:p>
    <w:p w14:paraId="3C772823" w14:textId="77777777" w:rsidR="00EA32E4" w:rsidRPr="00097BFE" w:rsidRDefault="00DC1775" w:rsidP="00B631A1">
      <w:pPr>
        <w:tabs>
          <w:tab w:val="left" w:pos="360"/>
        </w:tabs>
        <w:ind w:left="540" w:hanging="360"/>
        <w:rPr>
          <w:color w:val="000000"/>
          <w:sz w:val="24"/>
          <w:szCs w:val="24"/>
          <w:lang w:val="bg-BG"/>
        </w:rPr>
      </w:pPr>
      <w:r w:rsidRPr="00097BFE">
        <w:rPr>
          <w:color w:val="000000"/>
          <w:sz w:val="24"/>
          <w:szCs w:val="24"/>
          <w:lang w:val="bg-BG"/>
        </w:rPr>
        <w:t xml:space="preserve">1) </w:t>
      </w:r>
      <w:r w:rsidR="00B631A1" w:rsidRPr="00097BFE">
        <w:rPr>
          <w:color w:val="000000"/>
          <w:sz w:val="24"/>
          <w:szCs w:val="24"/>
          <w:lang w:val="bg-BG"/>
        </w:rPr>
        <w:t>Даден член може да предложи кандидат, евентуален член може да отправи искане или Ротари клуб може да предложи членове, които да се присъединят към корпуса. Методът на допускане на нови членове се определя от</w:t>
      </w:r>
      <w:r w:rsidR="00EA32E4" w:rsidRPr="00097BFE">
        <w:rPr>
          <w:color w:val="000000"/>
          <w:sz w:val="24"/>
          <w:szCs w:val="24"/>
          <w:lang w:val="bg-BG"/>
        </w:rPr>
        <w:t xml:space="preserve"> ____</w:t>
      </w:r>
      <w:r w:rsidR="0051507C" w:rsidRPr="00097BFE">
        <w:rPr>
          <w:color w:val="000000"/>
          <w:sz w:val="24"/>
          <w:szCs w:val="24"/>
          <w:lang w:val="bg-BG"/>
        </w:rPr>
        <w:t>__</w:t>
      </w:r>
      <w:r w:rsidR="0081057F" w:rsidRPr="00097BFE">
        <w:rPr>
          <w:color w:val="000000"/>
          <w:sz w:val="24"/>
          <w:szCs w:val="24"/>
          <w:lang w:val="bg-BG"/>
        </w:rPr>
        <w:t>_</w:t>
      </w:r>
      <w:r w:rsidR="003572B1" w:rsidRPr="00097BFE">
        <w:rPr>
          <w:color w:val="000000"/>
          <w:sz w:val="24"/>
          <w:szCs w:val="24"/>
          <w:lang w:val="bg-BG"/>
        </w:rPr>
        <w:t>_</w:t>
      </w:r>
      <w:r w:rsidR="00EA32E4" w:rsidRPr="00097BFE">
        <w:rPr>
          <w:color w:val="000000"/>
          <w:sz w:val="24"/>
          <w:szCs w:val="24"/>
          <w:lang w:val="bg-BG"/>
        </w:rPr>
        <w:t xml:space="preserve"> </w:t>
      </w:r>
      <w:r w:rsidR="00B631A1" w:rsidRPr="00097BFE">
        <w:rPr>
          <w:color w:val="000000"/>
          <w:sz w:val="24"/>
          <w:szCs w:val="24"/>
          <w:lang w:val="bg-BG"/>
        </w:rPr>
        <w:t>гласуване на членовете</w:t>
      </w:r>
      <w:r w:rsidR="00EA32E4" w:rsidRPr="00097BFE">
        <w:rPr>
          <w:color w:val="000000"/>
          <w:sz w:val="24"/>
          <w:szCs w:val="24"/>
          <w:lang w:val="bg-BG"/>
        </w:rPr>
        <w:t>.</w:t>
      </w:r>
      <w:r w:rsidRPr="00097BFE">
        <w:rPr>
          <w:color w:val="000000"/>
          <w:sz w:val="24"/>
          <w:szCs w:val="24"/>
          <w:lang w:val="bg-BG"/>
        </w:rPr>
        <w:t xml:space="preserve"> </w:t>
      </w:r>
    </w:p>
    <w:p w14:paraId="424B98C3" w14:textId="77777777" w:rsidR="00750394" w:rsidRPr="00097BFE" w:rsidRDefault="00750394" w:rsidP="000D53F9">
      <w:pPr>
        <w:tabs>
          <w:tab w:val="left" w:pos="360"/>
        </w:tabs>
        <w:ind w:left="540" w:hanging="360"/>
        <w:rPr>
          <w:color w:val="000000"/>
          <w:sz w:val="24"/>
          <w:szCs w:val="24"/>
          <w:lang w:val="bg-BG"/>
        </w:rPr>
      </w:pPr>
      <w:r w:rsidRPr="00097BFE">
        <w:rPr>
          <w:color w:val="000000"/>
          <w:sz w:val="24"/>
          <w:szCs w:val="24"/>
          <w:lang w:val="bg-BG"/>
        </w:rPr>
        <w:t xml:space="preserve">2) </w:t>
      </w:r>
      <w:r w:rsidR="00B631A1" w:rsidRPr="00097BFE">
        <w:rPr>
          <w:color w:val="000000"/>
          <w:sz w:val="24"/>
          <w:szCs w:val="24"/>
          <w:lang w:val="bg-BG"/>
        </w:rPr>
        <w:t>Корпусът</w:t>
      </w:r>
      <w:r w:rsidR="000D53F9" w:rsidRPr="00097BFE">
        <w:rPr>
          <w:color w:val="000000"/>
          <w:sz w:val="24"/>
          <w:szCs w:val="24"/>
          <w:lang w:val="bg-BG"/>
        </w:rPr>
        <w:t xml:space="preserve"> одобрява или отхвърля членството на кандидата в рамките на</w:t>
      </w:r>
      <w:r w:rsidRPr="00097BFE">
        <w:rPr>
          <w:color w:val="000000"/>
          <w:sz w:val="24"/>
          <w:szCs w:val="24"/>
          <w:lang w:val="bg-BG"/>
        </w:rPr>
        <w:t xml:space="preserve"> ___</w:t>
      </w:r>
      <w:r w:rsidR="003572B1" w:rsidRPr="00097BFE">
        <w:rPr>
          <w:color w:val="000000"/>
          <w:sz w:val="24"/>
          <w:szCs w:val="24"/>
          <w:lang w:val="bg-BG"/>
        </w:rPr>
        <w:t>__</w:t>
      </w:r>
      <w:r w:rsidRPr="00097BFE">
        <w:rPr>
          <w:color w:val="000000"/>
          <w:sz w:val="24"/>
          <w:szCs w:val="24"/>
          <w:lang w:val="bg-BG"/>
        </w:rPr>
        <w:t xml:space="preserve"> </w:t>
      </w:r>
      <w:r w:rsidR="000D53F9" w:rsidRPr="00097BFE">
        <w:rPr>
          <w:color w:val="000000"/>
          <w:sz w:val="24"/>
          <w:szCs w:val="24"/>
          <w:lang w:val="bg-BG"/>
        </w:rPr>
        <w:t>дни и уведомява кандидата за своето решение</w:t>
      </w:r>
      <w:r w:rsidRPr="00097BFE">
        <w:rPr>
          <w:color w:val="000000"/>
          <w:sz w:val="24"/>
          <w:szCs w:val="24"/>
          <w:lang w:val="bg-BG"/>
        </w:rPr>
        <w:t xml:space="preserve">. </w:t>
      </w:r>
    </w:p>
    <w:p w14:paraId="693046B5" w14:textId="77777777" w:rsidR="00750394" w:rsidRPr="00097BFE" w:rsidRDefault="004E65D9" w:rsidP="00750394">
      <w:pPr>
        <w:autoSpaceDE w:val="0"/>
        <w:autoSpaceDN w:val="0"/>
        <w:adjustRightInd w:val="0"/>
        <w:rPr>
          <w:i/>
          <w:sz w:val="24"/>
          <w:szCs w:val="24"/>
        </w:rPr>
      </w:pPr>
      <w:r>
        <w:rPr>
          <w:noProof/>
          <w:sz w:val="24"/>
          <w:szCs w:val="24"/>
        </w:rPr>
        <w:pict w14:anchorId="4B7292AF">
          <v:rect id="_x0000_i1028" alt="" style="width:468pt;height:.05pt;mso-width-percent:0;mso-height-percent:0;mso-width-percent:0;mso-height-percent:0" o:hralign="center" o:hrstd="t" o:hr="t" fillcolor="#a0a0a0" stroked="f"/>
        </w:pict>
      </w:r>
    </w:p>
    <w:p w14:paraId="7C156DBC" w14:textId="77777777" w:rsidR="00750394" w:rsidRPr="00097BFE" w:rsidRDefault="000D53F9" w:rsidP="000D53F9">
      <w:pPr>
        <w:widowControl w:val="0"/>
        <w:tabs>
          <w:tab w:val="left" w:pos="432"/>
        </w:tabs>
        <w:suppressAutoHyphens/>
        <w:autoSpaceDE w:val="0"/>
        <w:autoSpaceDN w:val="0"/>
        <w:adjustRightInd w:val="0"/>
        <w:spacing w:before="90" w:line="260" w:lineRule="atLeast"/>
        <w:ind w:right="180"/>
        <w:textAlignment w:val="baseline"/>
        <w:rPr>
          <w:i/>
          <w:lang w:val="bg-BG"/>
        </w:rPr>
      </w:pPr>
      <w:r w:rsidRPr="00097BFE">
        <w:rPr>
          <w:i/>
          <w:color w:val="000000"/>
          <w:lang w:val="bg-BG"/>
        </w:rPr>
        <w:t>Тук могат да бъдат включени допълнителни квалификации или процедури за допускане на нови членове. Тук също може да бъде включен процес за разглеждане на възражения, отправени от настоящи членове</w:t>
      </w:r>
      <w:r w:rsidR="00750394" w:rsidRPr="00097BFE">
        <w:rPr>
          <w:i/>
          <w:color w:val="000000"/>
          <w:lang w:val="bg-BG"/>
        </w:rPr>
        <w:t>.</w:t>
      </w:r>
      <w:r w:rsidR="0081057F" w:rsidRPr="00097BFE">
        <w:rPr>
          <w:i/>
          <w:lang w:val="bg-BG"/>
        </w:rPr>
        <w:br/>
      </w:r>
    </w:p>
    <w:p w14:paraId="5D1FB949" w14:textId="77777777" w:rsidR="00880BEF" w:rsidRPr="00097BFE" w:rsidRDefault="003220D4" w:rsidP="0081057F">
      <w:pPr>
        <w:widowControl w:val="0"/>
        <w:suppressAutoHyphens/>
        <w:autoSpaceDE w:val="0"/>
        <w:autoSpaceDN w:val="0"/>
        <w:adjustRightInd w:val="0"/>
        <w:spacing w:before="180" w:line="260" w:lineRule="atLeast"/>
        <w:textAlignment w:val="baseline"/>
        <w:rPr>
          <w:b/>
          <w:color w:val="000000"/>
          <w:sz w:val="24"/>
          <w:szCs w:val="24"/>
          <w:lang w:val="bg-BG"/>
        </w:rPr>
      </w:pPr>
      <w:r w:rsidRPr="00097BFE">
        <w:rPr>
          <w:b/>
          <w:color w:val="000000"/>
          <w:sz w:val="24"/>
          <w:szCs w:val="24"/>
          <w:lang w:val="bg-BG"/>
        </w:rPr>
        <w:t>ЧЛЕН</w:t>
      </w:r>
      <w:r w:rsidR="003635EB" w:rsidRPr="00097BFE">
        <w:rPr>
          <w:b/>
          <w:color w:val="000000"/>
          <w:sz w:val="24"/>
          <w:szCs w:val="24"/>
          <w:lang w:val="bg-BG"/>
        </w:rPr>
        <w:t xml:space="preserve"> </w:t>
      </w:r>
      <w:r w:rsidR="0081057F" w:rsidRPr="00097BFE">
        <w:rPr>
          <w:b/>
          <w:color w:val="000000"/>
          <w:sz w:val="24"/>
          <w:szCs w:val="24"/>
          <w:lang w:val="bg-BG"/>
        </w:rPr>
        <w:t xml:space="preserve">8 </w:t>
      </w:r>
      <w:r w:rsidR="00880BEF" w:rsidRPr="00097BFE">
        <w:rPr>
          <w:b/>
          <w:color w:val="000000"/>
          <w:sz w:val="24"/>
          <w:szCs w:val="24"/>
          <w:lang w:val="bg-BG"/>
        </w:rPr>
        <w:t xml:space="preserve">— </w:t>
      </w:r>
      <w:r w:rsidR="000D53F9" w:rsidRPr="00097BFE">
        <w:rPr>
          <w:b/>
          <w:color w:val="000000"/>
          <w:sz w:val="24"/>
          <w:szCs w:val="24"/>
          <w:lang w:val="bg-BG"/>
        </w:rPr>
        <w:t>Изменения</w:t>
      </w:r>
    </w:p>
    <w:p w14:paraId="25140641" w14:textId="77777777" w:rsidR="00880BEF" w:rsidRPr="00097BFE" w:rsidRDefault="00880BEF" w:rsidP="00880BEF">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 xml:space="preserve">1) </w:t>
      </w:r>
      <w:r w:rsidR="000D53F9" w:rsidRPr="00097BFE">
        <w:rPr>
          <w:color w:val="000000"/>
          <w:sz w:val="24"/>
          <w:szCs w:val="24"/>
          <w:lang w:val="bg-BG"/>
        </w:rPr>
        <w:t>Настоящият правилник може да се изменя с мнозинство на гласуване от пълноправните членове на всяко редовно или специално събиране на корпуса, на което има кворум, при условие, че уведомление за гласуване на такова изменение се даде най-малко 14 дни по-рано на събиране на корпуса, на което има кворум и при условие, че такова изменение се одобри от спонсориращия(-те) Ротари клуб(-ове).</w:t>
      </w:r>
    </w:p>
    <w:p w14:paraId="0C40B233" w14:textId="03B83616" w:rsidR="00880BEF" w:rsidRPr="00097BFE" w:rsidRDefault="00880BEF" w:rsidP="000D53F9">
      <w:pPr>
        <w:widowControl w:val="0"/>
        <w:tabs>
          <w:tab w:val="left" w:pos="432"/>
        </w:tabs>
        <w:suppressAutoHyphens/>
        <w:autoSpaceDE w:val="0"/>
        <w:autoSpaceDN w:val="0"/>
        <w:adjustRightInd w:val="0"/>
        <w:spacing w:before="90" w:line="260" w:lineRule="atLeast"/>
        <w:ind w:left="432" w:right="180" w:hanging="288"/>
        <w:textAlignment w:val="baseline"/>
        <w:rPr>
          <w:color w:val="000000"/>
          <w:sz w:val="24"/>
          <w:szCs w:val="24"/>
          <w:lang w:val="bg-BG"/>
        </w:rPr>
      </w:pPr>
      <w:r w:rsidRPr="00097BFE">
        <w:rPr>
          <w:color w:val="000000"/>
          <w:sz w:val="24"/>
          <w:szCs w:val="24"/>
          <w:lang w:val="bg-BG"/>
        </w:rPr>
        <w:t xml:space="preserve">2) </w:t>
      </w:r>
      <w:r w:rsidR="000D53F9" w:rsidRPr="00097BFE">
        <w:rPr>
          <w:color w:val="000000"/>
          <w:sz w:val="24"/>
          <w:szCs w:val="24"/>
          <w:lang w:val="bg-BG"/>
        </w:rPr>
        <w:t>Промените в този правилник трябва да съответстват на Кон</w:t>
      </w:r>
      <w:r w:rsidR="00427082">
        <w:rPr>
          <w:color w:val="000000"/>
          <w:sz w:val="24"/>
          <w:szCs w:val="24"/>
          <w:lang w:val="bg-BG"/>
        </w:rPr>
        <w:t>ституцията на Ротари</w:t>
      </w:r>
      <w:r w:rsidR="004E65D9">
        <w:rPr>
          <w:color w:val="000000"/>
          <w:sz w:val="24"/>
          <w:szCs w:val="24"/>
          <w:lang w:val="bg-BG"/>
        </w:rPr>
        <w:t>ански</w:t>
      </w:r>
      <w:r w:rsidR="00427082">
        <w:rPr>
          <w:color w:val="000000"/>
          <w:sz w:val="24"/>
          <w:szCs w:val="24"/>
          <w:lang w:val="bg-BG"/>
        </w:rPr>
        <w:t xml:space="preserve"> общностен</w:t>
      </w:r>
      <w:r w:rsidR="000D53F9" w:rsidRPr="00097BFE">
        <w:rPr>
          <w:color w:val="000000"/>
          <w:sz w:val="24"/>
          <w:szCs w:val="24"/>
          <w:lang w:val="bg-BG"/>
        </w:rPr>
        <w:t xml:space="preserve"> корпус и Ротари кодекс на по</w:t>
      </w:r>
      <w:bookmarkStart w:id="0" w:name="_GoBack"/>
      <w:bookmarkEnd w:id="0"/>
      <w:r w:rsidR="000D53F9" w:rsidRPr="00097BFE">
        <w:rPr>
          <w:color w:val="000000"/>
          <w:sz w:val="24"/>
          <w:szCs w:val="24"/>
          <w:lang w:val="bg-BG"/>
        </w:rPr>
        <w:t>литики</w:t>
      </w:r>
      <w:r w:rsidRPr="00097BFE">
        <w:rPr>
          <w:color w:val="000000"/>
          <w:sz w:val="24"/>
          <w:szCs w:val="24"/>
          <w:lang w:val="bg-BG"/>
        </w:rPr>
        <w:t>.</w:t>
      </w:r>
    </w:p>
    <w:p w14:paraId="2901060D" w14:textId="77777777" w:rsidR="00880BEF" w:rsidRPr="000D53F9" w:rsidRDefault="00880BEF" w:rsidP="00880BEF">
      <w:pPr>
        <w:rPr>
          <w:u w:val="single"/>
          <w:lang w:val="bg-BG"/>
        </w:rPr>
      </w:pPr>
    </w:p>
    <w:sectPr w:rsidR="00880BEF" w:rsidRPr="000D53F9" w:rsidSect="008F162B">
      <w:headerReference w:type="default" r:id="rId13"/>
      <w:type w:val="continuous"/>
      <w:pgSz w:w="12240" w:h="15840" w:code="1"/>
      <w:pgMar w:top="576" w:right="1440" w:bottom="1152" w:left="1440" w:header="720" w:footer="72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9EFF" w14:textId="77777777" w:rsidR="00312B4F" w:rsidRDefault="00312B4F">
      <w:r>
        <w:separator/>
      </w:r>
    </w:p>
  </w:endnote>
  <w:endnote w:type="continuationSeparator" w:id="0">
    <w:p w14:paraId="672E0DC6" w14:textId="77777777" w:rsidR="00312B4F" w:rsidRDefault="0031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2206A" w14:textId="77777777" w:rsidR="00312B4F" w:rsidRDefault="00312B4F">
      <w:r>
        <w:separator/>
      </w:r>
    </w:p>
  </w:footnote>
  <w:footnote w:type="continuationSeparator" w:id="0">
    <w:p w14:paraId="1B3B72BB" w14:textId="77777777" w:rsidR="00312B4F" w:rsidRDefault="00312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7BE0" w14:textId="77777777" w:rsidR="00312B4F" w:rsidRDefault="00312B4F" w:rsidP="00683E4E">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BEBF18"/>
    <w:lvl w:ilvl="0">
      <w:numFmt w:val="bullet"/>
      <w:lvlText w:val="*"/>
      <w:lvlJc w:val="left"/>
    </w:lvl>
  </w:abstractNum>
  <w:abstractNum w:abstractNumId="1">
    <w:nsid w:val="00932CD8"/>
    <w:multiLevelType w:val="hybridMultilevel"/>
    <w:tmpl w:val="082E1A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A66DC"/>
    <w:multiLevelType w:val="hybridMultilevel"/>
    <w:tmpl w:val="9EF833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4F1B1D"/>
    <w:multiLevelType w:val="hybridMultilevel"/>
    <w:tmpl w:val="AEFCAE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0C4659"/>
    <w:multiLevelType w:val="hybridMultilevel"/>
    <w:tmpl w:val="21E46EE6"/>
    <w:lvl w:ilvl="0" w:tplc="A61C0518">
      <w:start w:val="1"/>
      <w:numFmt w:val="decimal"/>
      <w:lvlText w:val="%1."/>
      <w:lvlJc w:val="left"/>
      <w:pPr>
        <w:tabs>
          <w:tab w:val="num" w:pos="1080"/>
        </w:tabs>
        <w:ind w:left="1080" w:hanging="720"/>
      </w:pPr>
      <w:rPr>
        <w:rFonts w:hint="default"/>
      </w:rPr>
    </w:lvl>
    <w:lvl w:ilvl="1" w:tplc="F446BF18">
      <w:start w:val="1"/>
      <w:numFmt w:val="decimal"/>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EB385F"/>
    <w:multiLevelType w:val="hybridMultilevel"/>
    <w:tmpl w:val="B164CF30"/>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EE31191"/>
    <w:multiLevelType w:val="hybridMultilevel"/>
    <w:tmpl w:val="B008B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3B41EE"/>
    <w:multiLevelType w:val="hybridMultilevel"/>
    <w:tmpl w:val="2954F7F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0632A4"/>
    <w:multiLevelType w:val="hybridMultilevel"/>
    <w:tmpl w:val="A9D03D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387BE3"/>
    <w:multiLevelType w:val="hybridMultilevel"/>
    <w:tmpl w:val="123028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F4117E"/>
    <w:multiLevelType w:val="hybridMultilevel"/>
    <w:tmpl w:val="95E62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075D59"/>
    <w:multiLevelType w:val="hybridMultilevel"/>
    <w:tmpl w:val="EAC89D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753F36"/>
    <w:multiLevelType w:val="hybridMultilevel"/>
    <w:tmpl w:val="8AEAA6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FE80B59"/>
    <w:multiLevelType w:val="hybridMultilevel"/>
    <w:tmpl w:val="FF6216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F5FE3"/>
    <w:multiLevelType w:val="hybridMultilevel"/>
    <w:tmpl w:val="B4F6C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FA0602"/>
    <w:multiLevelType w:val="multilevel"/>
    <w:tmpl w:val="B4F6C9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CC6EFA"/>
    <w:multiLevelType w:val="hybridMultilevel"/>
    <w:tmpl w:val="8D903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6"/>
  </w:num>
  <w:num w:numId="4">
    <w:abstractNumId w:val="10"/>
  </w:num>
  <w:num w:numId="5">
    <w:abstractNumId w:val="3"/>
  </w:num>
  <w:num w:numId="6">
    <w:abstractNumId w:val="11"/>
  </w:num>
  <w:num w:numId="7">
    <w:abstractNumId w:val="13"/>
  </w:num>
  <w:num w:numId="8">
    <w:abstractNumId w:val="1"/>
  </w:num>
  <w:num w:numId="9">
    <w:abstractNumId w:val="12"/>
  </w:num>
  <w:num w:numId="10">
    <w:abstractNumId w:val="7"/>
  </w:num>
  <w:num w:numId="11">
    <w:abstractNumId w:val="6"/>
  </w:num>
  <w:num w:numId="12">
    <w:abstractNumId w:val="14"/>
  </w:num>
  <w:num w:numId="13">
    <w:abstractNumId w:val="15"/>
  </w:num>
  <w:num w:numId="14">
    <w:abstractNumId w:val="9"/>
  </w:num>
  <w:num w:numId="15">
    <w:abstractNumId w:val="2"/>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4F"/>
    <w:rsid w:val="00005251"/>
    <w:rsid w:val="00006387"/>
    <w:rsid w:val="000102A5"/>
    <w:rsid w:val="00016FEC"/>
    <w:rsid w:val="00022FA9"/>
    <w:rsid w:val="00024ED6"/>
    <w:rsid w:val="00033F55"/>
    <w:rsid w:val="000355BE"/>
    <w:rsid w:val="00046C28"/>
    <w:rsid w:val="00050FAE"/>
    <w:rsid w:val="00050FCC"/>
    <w:rsid w:val="00053E30"/>
    <w:rsid w:val="00054AE7"/>
    <w:rsid w:val="000554E1"/>
    <w:rsid w:val="000617E7"/>
    <w:rsid w:val="000651D0"/>
    <w:rsid w:val="00072A6E"/>
    <w:rsid w:val="000815CA"/>
    <w:rsid w:val="0008180F"/>
    <w:rsid w:val="000825B4"/>
    <w:rsid w:val="00083DA8"/>
    <w:rsid w:val="000906B5"/>
    <w:rsid w:val="00097B4E"/>
    <w:rsid w:val="00097BFE"/>
    <w:rsid w:val="000A4F7D"/>
    <w:rsid w:val="000A5BBC"/>
    <w:rsid w:val="000A65E3"/>
    <w:rsid w:val="000A784D"/>
    <w:rsid w:val="000B72B0"/>
    <w:rsid w:val="000D53F9"/>
    <w:rsid w:val="000E145A"/>
    <w:rsid w:val="000F3C77"/>
    <w:rsid w:val="000F6D3B"/>
    <w:rsid w:val="000F74A1"/>
    <w:rsid w:val="000F7EFB"/>
    <w:rsid w:val="00103746"/>
    <w:rsid w:val="00103DE0"/>
    <w:rsid w:val="00104A8A"/>
    <w:rsid w:val="00111A38"/>
    <w:rsid w:val="00133F1D"/>
    <w:rsid w:val="00137F76"/>
    <w:rsid w:val="0014668F"/>
    <w:rsid w:val="00147900"/>
    <w:rsid w:val="00147D71"/>
    <w:rsid w:val="00155D4B"/>
    <w:rsid w:val="00161660"/>
    <w:rsid w:val="001723EC"/>
    <w:rsid w:val="00173CEC"/>
    <w:rsid w:val="0018297F"/>
    <w:rsid w:val="00190091"/>
    <w:rsid w:val="00193397"/>
    <w:rsid w:val="0019671A"/>
    <w:rsid w:val="001A18B2"/>
    <w:rsid w:val="001A5134"/>
    <w:rsid w:val="001A643A"/>
    <w:rsid w:val="001A6611"/>
    <w:rsid w:val="001A6C6F"/>
    <w:rsid w:val="001A7827"/>
    <w:rsid w:val="001B1474"/>
    <w:rsid w:val="001B15D4"/>
    <w:rsid w:val="001B6ECA"/>
    <w:rsid w:val="001B7E2D"/>
    <w:rsid w:val="001C4ABB"/>
    <w:rsid w:val="001C73DC"/>
    <w:rsid w:val="001D4236"/>
    <w:rsid w:val="001E05CF"/>
    <w:rsid w:val="001E0A61"/>
    <w:rsid w:val="001E6EC0"/>
    <w:rsid w:val="001F5BE4"/>
    <w:rsid w:val="001F6052"/>
    <w:rsid w:val="001F631A"/>
    <w:rsid w:val="00201117"/>
    <w:rsid w:val="002031BA"/>
    <w:rsid w:val="00203445"/>
    <w:rsid w:val="00205C1A"/>
    <w:rsid w:val="002106DA"/>
    <w:rsid w:val="00215651"/>
    <w:rsid w:val="002157ED"/>
    <w:rsid w:val="00226222"/>
    <w:rsid w:val="002333DA"/>
    <w:rsid w:val="00233AE1"/>
    <w:rsid w:val="002535F1"/>
    <w:rsid w:val="002544A4"/>
    <w:rsid w:val="0027043E"/>
    <w:rsid w:val="00275D8D"/>
    <w:rsid w:val="00277E1D"/>
    <w:rsid w:val="00280E4F"/>
    <w:rsid w:val="00291C33"/>
    <w:rsid w:val="002A107F"/>
    <w:rsid w:val="002A2421"/>
    <w:rsid w:val="002A6502"/>
    <w:rsid w:val="002A7E4F"/>
    <w:rsid w:val="002B1395"/>
    <w:rsid w:val="002B3F79"/>
    <w:rsid w:val="002C55F5"/>
    <w:rsid w:val="002C7A19"/>
    <w:rsid w:val="002D5269"/>
    <w:rsid w:val="002D5A1F"/>
    <w:rsid w:val="002E1878"/>
    <w:rsid w:val="002E3285"/>
    <w:rsid w:val="002E72BF"/>
    <w:rsid w:val="002F4F2B"/>
    <w:rsid w:val="0030655E"/>
    <w:rsid w:val="00310949"/>
    <w:rsid w:val="00310CBE"/>
    <w:rsid w:val="00311601"/>
    <w:rsid w:val="00311B5A"/>
    <w:rsid w:val="00312B4F"/>
    <w:rsid w:val="003220D4"/>
    <w:rsid w:val="00337D50"/>
    <w:rsid w:val="003458AA"/>
    <w:rsid w:val="00350633"/>
    <w:rsid w:val="003572B1"/>
    <w:rsid w:val="00360B40"/>
    <w:rsid w:val="00361C40"/>
    <w:rsid w:val="00361D33"/>
    <w:rsid w:val="00362E55"/>
    <w:rsid w:val="0036331A"/>
    <w:rsid w:val="003635EB"/>
    <w:rsid w:val="00365BDE"/>
    <w:rsid w:val="003719E8"/>
    <w:rsid w:val="003748CB"/>
    <w:rsid w:val="00376968"/>
    <w:rsid w:val="00385F4B"/>
    <w:rsid w:val="00386D4C"/>
    <w:rsid w:val="00390E6A"/>
    <w:rsid w:val="003914E3"/>
    <w:rsid w:val="003A0EFE"/>
    <w:rsid w:val="003A2D61"/>
    <w:rsid w:val="003A7852"/>
    <w:rsid w:val="003B2BB7"/>
    <w:rsid w:val="003C1646"/>
    <w:rsid w:val="003C5618"/>
    <w:rsid w:val="003D1343"/>
    <w:rsid w:val="003D1B87"/>
    <w:rsid w:val="003F052E"/>
    <w:rsid w:val="004003DF"/>
    <w:rsid w:val="00404CD2"/>
    <w:rsid w:val="00406F1A"/>
    <w:rsid w:val="0041024E"/>
    <w:rsid w:val="00414357"/>
    <w:rsid w:val="00416959"/>
    <w:rsid w:val="00416ACE"/>
    <w:rsid w:val="0042031C"/>
    <w:rsid w:val="00427082"/>
    <w:rsid w:val="0043375C"/>
    <w:rsid w:val="00435647"/>
    <w:rsid w:val="004378E4"/>
    <w:rsid w:val="00440287"/>
    <w:rsid w:val="004414E6"/>
    <w:rsid w:val="00443137"/>
    <w:rsid w:val="00446B74"/>
    <w:rsid w:val="0044722F"/>
    <w:rsid w:val="00450672"/>
    <w:rsid w:val="00451292"/>
    <w:rsid w:val="00455CC4"/>
    <w:rsid w:val="004609EA"/>
    <w:rsid w:val="00467937"/>
    <w:rsid w:val="0047060B"/>
    <w:rsid w:val="00470FE9"/>
    <w:rsid w:val="004723CF"/>
    <w:rsid w:val="00473CB9"/>
    <w:rsid w:val="0047658D"/>
    <w:rsid w:val="00477BB3"/>
    <w:rsid w:val="00477ED5"/>
    <w:rsid w:val="0048340A"/>
    <w:rsid w:val="00483FB9"/>
    <w:rsid w:val="0048702F"/>
    <w:rsid w:val="00487D6F"/>
    <w:rsid w:val="00492231"/>
    <w:rsid w:val="004A11A9"/>
    <w:rsid w:val="004A51EE"/>
    <w:rsid w:val="004B21E3"/>
    <w:rsid w:val="004B2604"/>
    <w:rsid w:val="004B2C06"/>
    <w:rsid w:val="004C0A76"/>
    <w:rsid w:val="004C1CD6"/>
    <w:rsid w:val="004C4030"/>
    <w:rsid w:val="004D3390"/>
    <w:rsid w:val="004E65D9"/>
    <w:rsid w:val="004F0B88"/>
    <w:rsid w:val="004F5EF3"/>
    <w:rsid w:val="004F7548"/>
    <w:rsid w:val="00501D14"/>
    <w:rsid w:val="00510DA0"/>
    <w:rsid w:val="00512EDA"/>
    <w:rsid w:val="0051507C"/>
    <w:rsid w:val="00520CE8"/>
    <w:rsid w:val="00521198"/>
    <w:rsid w:val="00522C16"/>
    <w:rsid w:val="00523407"/>
    <w:rsid w:val="0052497B"/>
    <w:rsid w:val="00524A09"/>
    <w:rsid w:val="005312BE"/>
    <w:rsid w:val="00540E60"/>
    <w:rsid w:val="00540F10"/>
    <w:rsid w:val="005420F6"/>
    <w:rsid w:val="00542BC3"/>
    <w:rsid w:val="005563B4"/>
    <w:rsid w:val="005618FD"/>
    <w:rsid w:val="00561C30"/>
    <w:rsid w:val="0057485D"/>
    <w:rsid w:val="00586ABE"/>
    <w:rsid w:val="005940B2"/>
    <w:rsid w:val="00596364"/>
    <w:rsid w:val="00597366"/>
    <w:rsid w:val="005A2465"/>
    <w:rsid w:val="005B3231"/>
    <w:rsid w:val="005B57CF"/>
    <w:rsid w:val="005B7123"/>
    <w:rsid w:val="005C355C"/>
    <w:rsid w:val="005C4B5E"/>
    <w:rsid w:val="005C59DC"/>
    <w:rsid w:val="005C7C4C"/>
    <w:rsid w:val="005D03D0"/>
    <w:rsid w:val="005D5846"/>
    <w:rsid w:val="005E0528"/>
    <w:rsid w:val="005E1CBD"/>
    <w:rsid w:val="005E3864"/>
    <w:rsid w:val="005E4481"/>
    <w:rsid w:val="005E598F"/>
    <w:rsid w:val="005F150D"/>
    <w:rsid w:val="005F297A"/>
    <w:rsid w:val="005F5DB3"/>
    <w:rsid w:val="006035D6"/>
    <w:rsid w:val="00604569"/>
    <w:rsid w:val="006101EA"/>
    <w:rsid w:val="00611916"/>
    <w:rsid w:val="00612BDD"/>
    <w:rsid w:val="00623CCC"/>
    <w:rsid w:val="0063114C"/>
    <w:rsid w:val="00633E41"/>
    <w:rsid w:val="006349FA"/>
    <w:rsid w:val="00636D01"/>
    <w:rsid w:val="0064303D"/>
    <w:rsid w:val="00644F70"/>
    <w:rsid w:val="00650D54"/>
    <w:rsid w:val="00652D07"/>
    <w:rsid w:val="00660F9A"/>
    <w:rsid w:val="00664F6F"/>
    <w:rsid w:val="006767CC"/>
    <w:rsid w:val="00682A6F"/>
    <w:rsid w:val="00682F6E"/>
    <w:rsid w:val="00683E4E"/>
    <w:rsid w:val="006840BE"/>
    <w:rsid w:val="00692D0A"/>
    <w:rsid w:val="00692EEB"/>
    <w:rsid w:val="00694851"/>
    <w:rsid w:val="006B1544"/>
    <w:rsid w:val="006B23E3"/>
    <w:rsid w:val="006C2314"/>
    <w:rsid w:val="006C6768"/>
    <w:rsid w:val="006D3379"/>
    <w:rsid w:val="006E1ECE"/>
    <w:rsid w:val="006E6847"/>
    <w:rsid w:val="006E7207"/>
    <w:rsid w:val="006F201A"/>
    <w:rsid w:val="007011BE"/>
    <w:rsid w:val="007011E7"/>
    <w:rsid w:val="007017AE"/>
    <w:rsid w:val="00702996"/>
    <w:rsid w:val="0070436C"/>
    <w:rsid w:val="00704FB0"/>
    <w:rsid w:val="0070568F"/>
    <w:rsid w:val="00711D5D"/>
    <w:rsid w:val="00713558"/>
    <w:rsid w:val="007321D7"/>
    <w:rsid w:val="00735868"/>
    <w:rsid w:val="0074204F"/>
    <w:rsid w:val="00745633"/>
    <w:rsid w:val="00750394"/>
    <w:rsid w:val="00750A89"/>
    <w:rsid w:val="00751B3C"/>
    <w:rsid w:val="00751D9D"/>
    <w:rsid w:val="007530DB"/>
    <w:rsid w:val="007548A5"/>
    <w:rsid w:val="00755D38"/>
    <w:rsid w:val="00756666"/>
    <w:rsid w:val="0075710A"/>
    <w:rsid w:val="00757E3B"/>
    <w:rsid w:val="007642E7"/>
    <w:rsid w:val="007658E0"/>
    <w:rsid w:val="00766C9A"/>
    <w:rsid w:val="00772CFA"/>
    <w:rsid w:val="00795192"/>
    <w:rsid w:val="00795204"/>
    <w:rsid w:val="007A65C3"/>
    <w:rsid w:val="007A6FC6"/>
    <w:rsid w:val="007B0C58"/>
    <w:rsid w:val="007B67AA"/>
    <w:rsid w:val="007B6C7E"/>
    <w:rsid w:val="007C211C"/>
    <w:rsid w:val="007C3444"/>
    <w:rsid w:val="007C632C"/>
    <w:rsid w:val="007C67CD"/>
    <w:rsid w:val="007D1503"/>
    <w:rsid w:val="007D473A"/>
    <w:rsid w:val="007E53D7"/>
    <w:rsid w:val="007E72C1"/>
    <w:rsid w:val="007F039A"/>
    <w:rsid w:val="007F5B1B"/>
    <w:rsid w:val="007F7E3E"/>
    <w:rsid w:val="0080328F"/>
    <w:rsid w:val="00804844"/>
    <w:rsid w:val="0080565D"/>
    <w:rsid w:val="00806205"/>
    <w:rsid w:val="008065B6"/>
    <w:rsid w:val="00807EF6"/>
    <w:rsid w:val="0081057F"/>
    <w:rsid w:val="00812879"/>
    <w:rsid w:val="00813188"/>
    <w:rsid w:val="00824ED2"/>
    <w:rsid w:val="00844387"/>
    <w:rsid w:val="008505EC"/>
    <w:rsid w:val="008535BE"/>
    <w:rsid w:val="008639B2"/>
    <w:rsid w:val="0086788E"/>
    <w:rsid w:val="00873225"/>
    <w:rsid w:val="00877929"/>
    <w:rsid w:val="00880BEF"/>
    <w:rsid w:val="00890184"/>
    <w:rsid w:val="00890C6F"/>
    <w:rsid w:val="0089197A"/>
    <w:rsid w:val="00894C74"/>
    <w:rsid w:val="008A4312"/>
    <w:rsid w:val="008A5CF6"/>
    <w:rsid w:val="008A7026"/>
    <w:rsid w:val="008B6365"/>
    <w:rsid w:val="008B7368"/>
    <w:rsid w:val="008C16DC"/>
    <w:rsid w:val="008C27C1"/>
    <w:rsid w:val="008C547F"/>
    <w:rsid w:val="008C570B"/>
    <w:rsid w:val="008D0B5D"/>
    <w:rsid w:val="008D12C6"/>
    <w:rsid w:val="008D451A"/>
    <w:rsid w:val="008D4CE8"/>
    <w:rsid w:val="008D6632"/>
    <w:rsid w:val="008E087B"/>
    <w:rsid w:val="008E6483"/>
    <w:rsid w:val="008F162B"/>
    <w:rsid w:val="008F57B3"/>
    <w:rsid w:val="008F66C8"/>
    <w:rsid w:val="00901109"/>
    <w:rsid w:val="009024C1"/>
    <w:rsid w:val="00910F49"/>
    <w:rsid w:val="00911CEE"/>
    <w:rsid w:val="00914CE9"/>
    <w:rsid w:val="00916E28"/>
    <w:rsid w:val="00932F25"/>
    <w:rsid w:val="009558F8"/>
    <w:rsid w:val="009578E5"/>
    <w:rsid w:val="00961D50"/>
    <w:rsid w:val="0097283D"/>
    <w:rsid w:val="009733AF"/>
    <w:rsid w:val="00974393"/>
    <w:rsid w:val="00975161"/>
    <w:rsid w:val="00975957"/>
    <w:rsid w:val="009947F8"/>
    <w:rsid w:val="00996B55"/>
    <w:rsid w:val="009A01D5"/>
    <w:rsid w:val="009A166C"/>
    <w:rsid w:val="009A269A"/>
    <w:rsid w:val="009A4598"/>
    <w:rsid w:val="009A56FD"/>
    <w:rsid w:val="009B54EE"/>
    <w:rsid w:val="009B76D1"/>
    <w:rsid w:val="009B7F0E"/>
    <w:rsid w:val="009C087B"/>
    <w:rsid w:val="009E0854"/>
    <w:rsid w:val="009E2407"/>
    <w:rsid w:val="009E5187"/>
    <w:rsid w:val="009F079F"/>
    <w:rsid w:val="009F137C"/>
    <w:rsid w:val="00A01021"/>
    <w:rsid w:val="00A139D0"/>
    <w:rsid w:val="00A161CE"/>
    <w:rsid w:val="00A21192"/>
    <w:rsid w:val="00A31FB9"/>
    <w:rsid w:val="00A33CC6"/>
    <w:rsid w:val="00A355C4"/>
    <w:rsid w:val="00A355E6"/>
    <w:rsid w:val="00A35955"/>
    <w:rsid w:val="00A44810"/>
    <w:rsid w:val="00A506E0"/>
    <w:rsid w:val="00A50FB9"/>
    <w:rsid w:val="00A64E87"/>
    <w:rsid w:val="00A76009"/>
    <w:rsid w:val="00A769D5"/>
    <w:rsid w:val="00A82A63"/>
    <w:rsid w:val="00A82DBB"/>
    <w:rsid w:val="00A8491B"/>
    <w:rsid w:val="00A86B73"/>
    <w:rsid w:val="00A92734"/>
    <w:rsid w:val="00AA6421"/>
    <w:rsid w:val="00AA645F"/>
    <w:rsid w:val="00AC0093"/>
    <w:rsid w:val="00AC39F2"/>
    <w:rsid w:val="00AD2640"/>
    <w:rsid w:val="00AD4212"/>
    <w:rsid w:val="00AD676C"/>
    <w:rsid w:val="00AE18B6"/>
    <w:rsid w:val="00AF13C3"/>
    <w:rsid w:val="00AF3A7B"/>
    <w:rsid w:val="00B0316D"/>
    <w:rsid w:val="00B0486F"/>
    <w:rsid w:val="00B15AC7"/>
    <w:rsid w:val="00B232FA"/>
    <w:rsid w:val="00B2358D"/>
    <w:rsid w:val="00B24B80"/>
    <w:rsid w:val="00B33990"/>
    <w:rsid w:val="00B55CCA"/>
    <w:rsid w:val="00B56EA3"/>
    <w:rsid w:val="00B61434"/>
    <w:rsid w:val="00B62285"/>
    <w:rsid w:val="00B6252B"/>
    <w:rsid w:val="00B631A1"/>
    <w:rsid w:val="00B65A6D"/>
    <w:rsid w:val="00B66577"/>
    <w:rsid w:val="00B7085C"/>
    <w:rsid w:val="00B71250"/>
    <w:rsid w:val="00B74205"/>
    <w:rsid w:val="00B84655"/>
    <w:rsid w:val="00B8716F"/>
    <w:rsid w:val="00B94471"/>
    <w:rsid w:val="00B94DD5"/>
    <w:rsid w:val="00B9648C"/>
    <w:rsid w:val="00B969CA"/>
    <w:rsid w:val="00B973EC"/>
    <w:rsid w:val="00B97712"/>
    <w:rsid w:val="00BA01BE"/>
    <w:rsid w:val="00BA7576"/>
    <w:rsid w:val="00BB09D7"/>
    <w:rsid w:val="00BB588E"/>
    <w:rsid w:val="00BC7B3F"/>
    <w:rsid w:val="00BD4A6A"/>
    <w:rsid w:val="00BD4A93"/>
    <w:rsid w:val="00BD4CEF"/>
    <w:rsid w:val="00BE4EAD"/>
    <w:rsid w:val="00BE6F65"/>
    <w:rsid w:val="00BF060E"/>
    <w:rsid w:val="00BF6765"/>
    <w:rsid w:val="00C002F9"/>
    <w:rsid w:val="00C0207D"/>
    <w:rsid w:val="00C066CC"/>
    <w:rsid w:val="00C11637"/>
    <w:rsid w:val="00C135BC"/>
    <w:rsid w:val="00C23A4C"/>
    <w:rsid w:val="00C24DE1"/>
    <w:rsid w:val="00C24E3D"/>
    <w:rsid w:val="00C36549"/>
    <w:rsid w:val="00C41248"/>
    <w:rsid w:val="00C42DAA"/>
    <w:rsid w:val="00C46151"/>
    <w:rsid w:val="00C5040B"/>
    <w:rsid w:val="00C50812"/>
    <w:rsid w:val="00C50F9B"/>
    <w:rsid w:val="00C538C6"/>
    <w:rsid w:val="00C54F50"/>
    <w:rsid w:val="00C56CD5"/>
    <w:rsid w:val="00C62E73"/>
    <w:rsid w:val="00C671B0"/>
    <w:rsid w:val="00C747FF"/>
    <w:rsid w:val="00C76070"/>
    <w:rsid w:val="00C84ECD"/>
    <w:rsid w:val="00C90249"/>
    <w:rsid w:val="00C94521"/>
    <w:rsid w:val="00C95D20"/>
    <w:rsid w:val="00C97637"/>
    <w:rsid w:val="00CA529E"/>
    <w:rsid w:val="00CA566B"/>
    <w:rsid w:val="00CA635E"/>
    <w:rsid w:val="00CA6DC7"/>
    <w:rsid w:val="00CA7473"/>
    <w:rsid w:val="00CB2D14"/>
    <w:rsid w:val="00CB3505"/>
    <w:rsid w:val="00CB4580"/>
    <w:rsid w:val="00CB4FAC"/>
    <w:rsid w:val="00CC0F10"/>
    <w:rsid w:val="00CC4680"/>
    <w:rsid w:val="00CD30A7"/>
    <w:rsid w:val="00CE0DF3"/>
    <w:rsid w:val="00CE296E"/>
    <w:rsid w:val="00CE3A4C"/>
    <w:rsid w:val="00CF3135"/>
    <w:rsid w:val="00CF5E0A"/>
    <w:rsid w:val="00D00EE6"/>
    <w:rsid w:val="00D03FDB"/>
    <w:rsid w:val="00D05593"/>
    <w:rsid w:val="00D0785D"/>
    <w:rsid w:val="00D152A3"/>
    <w:rsid w:val="00D27F06"/>
    <w:rsid w:val="00D3160D"/>
    <w:rsid w:val="00D42F24"/>
    <w:rsid w:val="00D43A4E"/>
    <w:rsid w:val="00D5679B"/>
    <w:rsid w:val="00D6022C"/>
    <w:rsid w:val="00D64F50"/>
    <w:rsid w:val="00D67AD0"/>
    <w:rsid w:val="00D73EFE"/>
    <w:rsid w:val="00D776FB"/>
    <w:rsid w:val="00D806C6"/>
    <w:rsid w:val="00D84ADB"/>
    <w:rsid w:val="00D92086"/>
    <w:rsid w:val="00D957E5"/>
    <w:rsid w:val="00DC0ADD"/>
    <w:rsid w:val="00DC1095"/>
    <w:rsid w:val="00DC1775"/>
    <w:rsid w:val="00DC52CC"/>
    <w:rsid w:val="00DC5FE9"/>
    <w:rsid w:val="00DC7186"/>
    <w:rsid w:val="00DD6260"/>
    <w:rsid w:val="00DE18B0"/>
    <w:rsid w:val="00DE5475"/>
    <w:rsid w:val="00DF14C9"/>
    <w:rsid w:val="00DF2F02"/>
    <w:rsid w:val="00DF64C2"/>
    <w:rsid w:val="00E1223B"/>
    <w:rsid w:val="00E23B05"/>
    <w:rsid w:val="00E24928"/>
    <w:rsid w:val="00E27443"/>
    <w:rsid w:val="00E32386"/>
    <w:rsid w:val="00E453C1"/>
    <w:rsid w:val="00E53145"/>
    <w:rsid w:val="00E5777A"/>
    <w:rsid w:val="00E62700"/>
    <w:rsid w:val="00E662CC"/>
    <w:rsid w:val="00E6740F"/>
    <w:rsid w:val="00E67497"/>
    <w:rsid w:val="00E70D89"/>
    <w:rsid w:val="00E74F3C"/>
    <w:rsid w:val="00E758A5"/>
    <w:rsid w:val="00E76EFE"/>
    <w:rsid w:val="00E77378"/>
    <w:rsid w:val="00E80016"/>
    <w:rsid w:val="00E82980"/>
    <w:rsid w:val="00E85449"/>
    <w:rsid w:val="00E87E02"/>
    <w:rsid w:val="00E91FF5"/>
    <w:rsid w:val="00E95EEA"/>
    <w:rsid w:val="00E97E9B"/>
    <w:rsid w:val="00EA1FF8"/>
    <w:rsid w:val="00EA28F8"/>
    <w:rsid w:val="00EA32E4"/>
    <w:rsid w:val="00EA5C86"/>
    <w:rsid w:val="00EA691C"/>
    <w:rsid w:val="00EC2532"/>
    <w:rsid w:val="00EC2CC1"/>
    <w:rsid w:val="00ED323F"/>
    <w:rsid w:val="00ED40BD"/>
    <w:rsid w:val="00EE1342"/>
    <w:rsid w:val="00EE1666"/>
    <w:rsid w:val="00EE6952"/>
    <w:rsid w:val="00EE6FC1"/>
    <w:rsid w:val="00EF4558"/>
    <w:rsid w:val="00EF72A6"/>
    <w:rsid w:val="00F0127B"/>
    <w:rsid w:val="00F03D60"/>
    <w:rsid w:val="00F0634A"/>
    <w:rsid w:val="00F07820"/>
    <w:rsid w:val="00F13854"/>
    <w:rsid w:val="00F14D43"/>
    <w:rsid w:val="00F158AC"/>
    <w:rsid w:val="00F20720"/>
    <w:rsid w:val="00F2140C"/>
    <w:rsid w:val="00F21AFC"/>
    <w:rsid w:val="00F2590A"/>
    <w:rsid w:val="00F33DF3"/>
    <w:rsid w:val="00F40EA8"/>
    <w:rsid w:val="00F562C0"/>
    <w:rsid w:val="00F60159"/>
    <w:rsid w:val="00F6080C"/>
    <w:rsid w:val="00F62CAE"/>
    <w:rsid w:val="00F723F4"/>
    <w:rsid w:val="00F73672"/>
    <w:rsid w:val="00F8136E"/>
    <w:rsid w:val="00F9166A"/>
    <w:rsid w:val="00F957AB"/>
    <w:rsid w:val="00F9672F"/>
    <w:rsid w:val="00F97789"/>
    <w:rsid w:val="00FA18DA"/>
    <w:rsid w:val="00FA1D89"/>
    <w:rsid w:val="00FA23B7"/>
    <w:rsid w:val="00FA3260"/>
    <w:rsid w:val="00FB5ED2"/>
    <w:rsid w:val="00FB6AEE"/>
    <w:rsid w:val="00FB7B70"/>
    <w:rsid w:val="00FC2732"/>
    <w:rsid w:val="00FC4CCD"/>
    <w:rsid w:val="00FC6171"/>
    <w:rsid w:val="00FD13B3"/>
    <w:rsid w:val="00FD3A31"/>
    <w:rsid w:val="00FD57C1"/>
    <w:rsid w:val="00FD5FDC"/>
    <w:rsid w:val="00FD6EA0"/>
    <w:rsid w:val="00FE0702"/>
    <w:rsid w:val="00FE36E9"/>
    <w:rsid w:val="00FE3BB0"/>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686D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5F"/>
  </w:style>
  <w:style w:type="paragraph" w:styleId="Heading1">
    <w:name w:val="heading 1"/>
    <w:basedOn w:val="Normal"/>
    <w:next w:val="Normal"/>
    <w:qFormat/>
    <w:rsid w:val="00280E4F"/>
    <w:pPr>
      <w:keepNext/>
      <w:jc w:val="right"/>
      <w:outlineLvl w:val="0"/>
    </w:pPr>
    <w:rPr>
      <w:b/>
      <w:sz w:val="24"/>
    </w:rPr>
  </w:style>
  <w:style w:type="paragraph" w:styleId="Heading2">
    <w:name w:val="heading 2"/>
    <w:basedOn w:val="Normal"/>
    <w:next w:val="Normal"/>
    <w:qFormat/>
    <w:rsid w:val="001E6EC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0E4F"/>
    <w:pPr>
      <w:keepNext/>
      <w:ind w:right="-990"/>
      <w:jc w:val="right"/>
      <w:outlineLvl w:val="2"/>
    </w:pPr>
    <w:rPr>
      <w:b/>
      <w:sz w:val="24"/>
    </w:rPr>
  </w:style>
  <w:style w:type="paragraph" w:styleId="Heading9">
    <w:name w:val="heading 9"/>
    <w:basedOn w:val="Normal"/>
    <w:next w:val="Normal"/>
    <w:qFormat/>
    <w:rsid w:val="00280E4F"/>
    <w:pPr>
      <w:keepNext/>
      <w:ind w:left="720" w:hanging="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80E4F"/>
    <w:rPr>
      <w:sz w:val="24"/>
    </w:rPr>
  </w:style>
  <w:style w:type="paragraph" w:customStyle="1" w:styleId="choolofMedicine">
    <w:name w:val="chool of Medicine"/>
    <w:basedOn w:val="Normal"/>
    <w:rsid w:val="00280E4F"/>
    <w:rPr>
      <w:sz w:val="24"/>
    </w:rPr>
  </w:style>
  <w:style w:type="paragraph" w:styleId="FootnoteText">
    <w:name w:val="footnote text"/>
    <w:basedOn w:val="Normal"/>
    <w:semiHidden/>
    <w:rsid w:val="00280E4F"/>
  </w:style>
  <w:style w:type="character" w:styleId="CommentReference">
    <w:name w:val="annotation reference"/>
    <w:semiHidden/>
    <w:rsid w:val="00280E4F"/>
    <w:rPr>
      <w:sz w:val="16"/>
    </w:rPr>
  </w:style>
  <w:style w:type="paragraph" w:styleId="CommentText">
    <w:name w:val="annotation text"/>
    <w:basedOn w:val="Normal"/>
    <w:semiHidden/>
    <w:rsid w:val="00280E4F"/>
    <w:rPr>
      <w:rFonts w:ascii="Dutch" w:hAnsi="Dutch"/>
    </w:rPr>
  </w:style>
  <w:style w:type="paragraph" w:styleId="BalloonText">
    <w:name w:val="Balloon Text"/>
    <w:basedOn w:val="Normal"/>
    <w:semiHidden/>
    <w:rsid w:val="00280E4F"/>
    <w:rPr>
      <w:rFonts w:ascii="Tahoma" w:hAnsi="Tahoma" w:cs="Tahoma"/>
      <w:sz w:val="16"/>
      <w:szCs w:val="16"/>
    </w:rPr>
  </w:style>
  <w:style w:type="paragraph" w:customStyle="1" w:styleId="Exhibit">
    <w:name w:val="Exhibit"/>
    <w:basedOn w:val="Normal"/>
    <w:rsid w:val="00A86B73"/>
    <w:pPr>
      <w:shd w:val="clear" w:color="auto" w:fill="FFFFFF"/>
      <w:ind w:left="720"/>
      <w:jc w:val="both"/>
    </w:pPr>
    <w:rPr>
      <w:sz w:val="24"/>
    </w:rPr>
  </w:style>
  <w:style w:type="paragraph" w:styleId="CommentSubject">
    <w:name w:val="annotation subject"/>
    <w:basedOn w:val="CommentText"/>
    <w:next w:val="CommentText"/>
    <w:semiHidden/>
    <w:rsid w:val="008F57B3"/>
    <w:rPr>
      <w:rFonts w:ascii="Times New Roman" w:hAnsi="Times New Roman"/>
      <w:b/>
      <w:bCs/>
    </w:rPr>
  </w:style>
  <w:style w:type="table" w:styleId="TableGrid">
    <w:name w:val="Table Grid"/>
    <w:basedOn w:val="TableNormal"/>
    <w:rsid w:val="00FA2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11CEE"/>
    <w:rPr>
      <w:vertAlign w:val="superscript"/>
    </w:rPr>
  </w:style>
  <w:style w:type="paragraph" w:styleId="ListNumber2">
    <w:name w:val="List Number 2"/>
    <w:basedOn w:val="Normal"/>
    <w:rsid w:val="00611916"/>
    <w:pPr>
      <w:shd w:val="clear" w:color="auto" w:fill="FFFFFF"/>
      <w:jc w:val="both"/>
    </w:pPr>
    <w:rPr>
      <w:sz w:val="24"/>
    </w:rPr>
  </w:style>
  <w:style w:type="paragraph" w:customStyle="1" w:styleId="hang">
    <w:name w:val="hang"/>
    <w:basedOn w:val="Normal"/>
    <w:rsid w:val="00611916"/>
    <w:pPr>
      <w:shd w:val="clear" w:color="auto" w:fill="FFFFFF"/>
      <w:tabs>
        <w:tab w:val="left" w:pos="100"/>
        <w:tab w:val="left" w:pos="300"/>
      </w:tabs>
      <w:spacing w:after="120" w:line="240" w:lineRule="atLeast"/>
      <w:ind w:left="300" w:hanging="300"/>
    </w:pPr>
    <w:rPr>
      <w:rFonts w:ascii="Palatino" w:hAnsi="Palatino"/>
    </w:rPr>
  </w:style>
  <w:style w:type="character" w:customStyle="1" w:styleId="bodybold">
    <w:name w:val="body bold"/>
    <w:rsid w:val="00611916"/>
    <w:rPr>
      <w:b/>
    </w:rPr>
  </w:style>
  <w:style w:type="paragraph" w:styleId="BodyText">
    <w:name w:val="Body Text"/>
    <w:basedOn w:val="Normal"/>
    <w:rsid w:val="004723CF"/>
    <w:rPr>
      <w:sz w:val="24"/>
    </w:rPr>
  </w:style>
  <w:style w:type="paragraph" w:styleId="BodyText2">
    <w:name w:val="Body Text 2"/>
    <w:basedOn w:val="Normal"/>
    <w:rsid w:val="004723CF"/>
    <w:pPr>
      <w:spacing w:before="120" w:after="120"/>
    </w:pPr>
    <w:rPr>
      <w:sz w:val="22"/>
    </w:rPr>
  </w:style>
  <w:style w:type="character" w:styleId="Strong">
    <w:name w:val="Strong"/>
    <w:qFormat/>
    <w:rsid w:val="00B973EC"/>
    <w:rPr>
      <w:b/>
      <w:bCs/>
    </w:rPr>
  </w:style>
  <w:style w:type="paragraph" w:styleId="Header">
    <w:name w:val="header"/>
    <w:basedOn w:val="Normal"/>
    <w:link w:val="HeaderChar"/>
    <w:rsid w:val="00683E4E"/>
    <w:pPr>
      <w:tabs>
        <w:tab w:val="center" w:pos="4680"/>
        <w:tab w:val="right" w:pos="9360"/>
      </w:tabs>
    </w:pPr>
  </w:style>
  <w:style w:type="character" w:customStyle="1" w:styleId="HeaderChar">
    <w:name w:val="Header Char"/>
    <w:basedOn w:val="DefaultParagraphFont"/>
    <w:link w:val="Header"/>
    <w:rsid w:val="00683E4E"/>
  </w:style>
  <w:style w:type="paragraph" w:styleId="Footer">
    <w:name w:val="footer"/>
    <w:basedOn w:val="Normal"/>
    <w:link w:val="FooterChar"/>
    <w:rsid w:val="00683E4E"/>
    <w:pPr>
      <w:tabs>
        <w:tab w:val="center" w:pos="4680"/>
        <w:tab w:val="right" w:pos="9360"/>
      </w:tabs>
    </w:pPr>
  </w:style>
  <w:style w:type="character" w:customStyle="1" w:styleId="FooterChar">
    <w:name w:val="Footer Char"/>
    <w:basedOn w:val="DefaultParagraphFont"/>
    <w:link w:val="Footer"/>
    <w:rsid w:val="00683E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5F"/>
  </w:style>
  <w:style w:type="paragraph" w:styleId="Heading1">
    <w:name w:val="heading 1"/>
    <w:basedOn w:val="Normal"/>
    <w:next w:val="Normal"/>
    <w:qFormat/>
    <w:rsid w:val="00280E4F"/>
    <w:pPr>
      <w:keepNext/>
      <w:jc w:val="right"/>
      <w:outlineLvl w:val="0"/>
    </w:pPr>
    <w:rPr>
      <w:b/>
      <w:sz w:val="24"/>
    </w:rPr>
  </w:style>
  <w:style w:type="paragraph" w:styleId="Heading2">
    <w:name w:val="heading 2"/>
    <w:basedOn w:val="Normal"/>
    <w:next w:val="Normal"/>
    <w:qFormat/>
    <w:rsid w:val="001E6EC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0E4F"/>
    <w:pPr>
      <w:keepNext/>
      <w:ind w:right="-990"/>
      <w:jc w:val="right"/>
      <w:outlineLvl w:val="2"/>
    </w:pPr>
    <w:rPr>
      <w:b/>
      <w:sz w:val="24"/>
    </w:rPr>
  </w:style>
  <w:style w:type="paragraph" w:styleId="Heading9">
    <w:name w:val="heading 9"/>
    <w:basedOn w:val="Normal"/>
    <w:next w:val="Normal"/>
    <w:qFormat/>
    <w:rsid w:val="00280E4F"/>
    <w:pPr>
      <w:keepNext/>
      <w:ind w:left="720" w:hanging="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80E4F"/>
    <w:rPr>
      <w:sz w:val="24"/>
    </w:rPr>
  </w:style>
  <w:style w:type="paragraph" w:customStyle="1" w:styleId="choolofMedicine">
    <w:name w:val="chool of Medicine"/>
    <w:basedOn w:val="Normal"/>
    <w:rsid w:val="00280E4F"/>
    <w:rPr>
      <w:sz w:val="24"/>
    </w:rPr>
  </w:style>
  <w:style w:type="paragraph" w:styleId="FootnoteText">
    <w:name w:val="footnote text"/>
    <w:basedOn w:val="Normal"/>
    <w:semiHidden/>
    <w:rsid w:val="00280E4F"/>
  </w:style>
  <w:style w:type="character" w:styleId="CommentReference">
    <w:name w:val="annotation reference"/>
    <w:semiHidden/>
    <w:rsid w:val="00280E4F"/>
    <w:rPr>
      <w:sz w:val="16"/>
    </w:rPr>
  </w:style>
  <w:style w:type="paragraph" w:styleId="CommentText">
    <w:name w:val="annotation text"/>
    <w:basedOn w:val="Normal"/>
    <w:semiHidden/>
    <w:rsid w:val="00280E4F"/>
    <w:rPr>
      <w:rFonts w:ascii="Dutch" w:hAnsi="Dutch"/>
    </w:rPr>
  </w:style>
  <w:style w:type="paragraph" w:styleId="BalloonText">
    <w:name w:val="Balloon Text"/>
    <w:basedOn w:val="Normal"/>
    <w:semiHidden/>
    <w:rsid w:val="00280E4F"/>
    <w:rPr>
      <w:rFonts w:ascii="Tahoma" w:hAnsi="Tahoma" w:cs="Tahoma"/>
      <w:sz w:val="16"/>
      <w:szCs w:val="16"/>
    </w:rPr>
  </w:style>
  <w:style w:type="paragraph" w:customStyle="1" w:styleId="Exhibit">
    <w:name w:val="Exhibit"/>
    <w:basedOn w:val="Normal"/>
    <w:rsid w:val="00A86B73"/>
    <w:pPr>
      <w:shd w:val="clear" w:color="auto" w:fill="FFFFFF"/>
      <w:ind w:left="720"/>
      <w:jc w:val="both"/>
    </w:pPr>
    <w:rPr>
      <w:sz w:val="24"/>
    </w:rPr>
  </w:style>
  <w:style w:type="paragraph" w:styleId="CommentSubject">
    <w:name w:val="annotation subject"/>
    <w:basedOn w:val="CommentText"/>
    <w:next w:val="CommentText"/>
    <w:semiHidden/>
    <w:rsid w:val="008F57B3"/>
    <w:rPr>
      <w:rFonts w:ascii="Times New Roman" w:hAnsi="Times New Roman"/>
      <w:b/>
      <w:bCs/>
    </w:rPr>
  </w:style>
  <w:style w:type="table" w:styleId="TableGrid">
    <w:name w:val="Table Grid"/>
    <w:basedOn w:val="TableNormal"/>
    <w:rsid w:val="00FA2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11CEE"/>
    <w:rPr>
      <w:vertAlign w:val="superscript"/>
    </w:rPr>
  </w:style>
  <w:style w:type="paragraph" w:styleId="ListNumber2">
    <w:name w:val="List Number 2"/>
    <w:basedOn w:val="Normal"/>
    <w:rsid w:val="00611916"/>
    <w:pPr>
      <w:shd w:val="clear" w:color="auto" w:fill="FFFFFF"/>
      <w:jc w:val="both"/>
    </w:pPr>
    <w:rPr>
      <w:sz w:val="24"/>
    </w:rPr>
  </w:style>
  <w:style w:type="paragraph" w:customStyle="1" w:styleId="hang">
    <w:name w:val="hang"/>
    <w:basedOn w:val="Normal"/>
    <w:rsid w:val="00611916"/>
    <w:pPr>
      <w:shd w:val="clear" w:color="auto" w:fill="FFFFFF"/>
      <w:tabs>
        <w:tab w:val="left" w:pos="100"/>
        <w:tab w:val="left" w:pos="300"/>
      </w:tabs>
      <w:spacing w:after="120" w:line="240" w:lineRule="atLeast"/>
      <w:ind w:left="300" w:hanging="300"/>
    </w:pPr>
    <w:rPr>
      <w:rFonts w:ascii="Palatino" w:hAnsi="Palatino"/>
    </w:rPr>
  </w:style>
  <w:style w:type="character" w:customStyle="1" w:styleId="bodybold">
    <w:name w:val="body bold"/>
    <w:rsid w:val="00611916"/>
    <w:rPr>
      <w:b/>
    </w:rPr>
  </w:style>
  <w:style w:type="paragraph" w:styleId="BodyText">
    <w:name w:val="Body Text"/>
    <w:basedOn w:val="Normal"/>
    <w:rsid w:val="004723CF"/>
    <w:rPr>
      <w:sz w:val="24"/>
    </w:rPr>
  </w:style>
  <w:style w:type="paragraph" w:styleId="BodyText2">
    <w:name w:val="Body Text 2"/>
    <w:basedOn w:val="Normal"/>
    <w:rsid w:val="004723CF"/>
    <w:pPr>
      <w:spacing w:before="120" w:after="120"/>
    </w:pPr>
    <w:rPr>
      <w:sz w:val="22"/>
    </w:rPr>
  </w:style>
  <w:style w:type="character" w:styleId="Strong">
    <w:name w:val="Strong"/>
    <w:qFormat/>
    <w:rsid w:val="00B973EC"/>
    <w:rPr>
      <w:b/>
      <w:bCs/>
    </w:rPr>
  </w:style>
  <w:style w:type="paragraph" w:styleId="Header">
    <w:name w:val="header"/>
    <w:basedOn w:val="Normal"/>
    <w:link w:val="HeaderChar"/>
    <w:rsid w:val="00683E4E"/>
    <w:pPr>
      <w:tabs>
        <w:tab w:val="center" w:pos="4680"/>
        <w:tab w:val="right" w:pos="9360"/>
      </w:tabs>
    </w:pPr>
  </w:style>
  <w:style w:type="character" w:customStyle="1" w:styleId="HeaderChar">
    <w:name w:val="Header Char"/>
    <w:basedOn w:val="DefaultParagraphFont"/>
    <w:link w:val="Header"/>
    <w:rsid w:val="00683E4E"/>
  </w:style>
  <w:style w:type="paragraph" w:styleId="Footer">
    <w:name w:val="footer"/>
    <w:basedOn w:val="Normal"/>
    <w:link w:val="FooterChar"/>
    <w:rsid w:val="00683E4E"/>
    <w:pPr>
      <w:tabs>
        <w:tab w:val="center" w:pos="4680"/>
        <w:tab w:val="right" w:pos="9360"/>
      </w:tabs>
    </w:pPr>
  </w:style>
  <w:style w:type="character" w:customStyle="1" w:styleId="FooterChar">
    <w:name w:val="Footer Char"/>
    <w:basedOn w:val="DefaultParagraphFont"/>
    <w:link w:val="Footer"/>
    <w:rsid w:val="0068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2696">
      <w:bodyDiv w:val="1"/>
      <w:marLeft w:val="0"/>
      <w:marRight w:val="0"/>
      <w:marTop w:val="0"/>
      <w:marBottom w:val="0"/>
      <w:divBdr>
        <w:top w:val="none" w:sz="0" w:space="0" w:color="auto"/>
        <w:left w:val="none" w:sz="0" w:space="0" w:color="auto"/>
        <w:bottom w:val="none" w:sz="0" w:space="0" w:color="auto"/>
        <w:right w:val="none" w:sz="0" w:space="0" w:color="auto"/>
      </w:divBdr>
    </w:div>
    <w:div w:id="985203633">
      <w:bodyDiv w:val="1"/>
      <w:marLeft w:val="0"/>
      <w:marRight w:val="0"/>
      <w:marTop w:val="0"/>
      <w:marBottom w:val="0"/>
      <w:divBdr>
        <w:top w:val="none" w:sz="0" w:space="0" w:color="auto"/>
        <w:left w:val="none" w:sz="0" w:space="0" w:color="auto"/>
        <w:bottom w:val="none" w:sz="0" w:space="0" w:color="auto"/>
        <w:right w:val="none" w:sz="0" w:space="0" w:color="auto"/>
      </w:divBdr>
    </w:div>
    <w:div w:id="1647934178">
      <w:bodyDiv w:val="1"/>
      <w:marLeft w:val="0"/>
      <w:marRight w:val="0"/>
      <w:marTop w:val="0"/>
      <w:marBottom w:val="0"/>
      <w:divBdr>
        <w:top w:val="none" w:sz="0" w:space="0" w:color="auto"/>
        <w:left w:val="none" w:sz="0" w:space="0" w:color="auto"/>
        <w:bottom w:val="none" w:sz="0" w:space="0" w:color="auto"/>
        <w:right w:val="none" w:sz="0" w:space="0" w:color="auto"/>
      </w:divBdr>
    </w:div>
    <w:div w:id="18963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6021-0B20-4DA8-9FC4-F069AB14C023}">
  <ds:schemaRefs>
    <ds:schemaRef ds:uri="http://schemas.microsoft.com/sharepoint/v3/contenttype/forms"/>
  </ds:schemaRefs>
</ds:datastoreItem>
</file>

<file path=customXml/itemProps2.xml><?xml version="1.0" encoding="utf-8"?>
<ds:datastoreItem xmlns:ds="http://schemas.openxmlformats.org/officeDocument/2006/customXml" ds:itemID="{E9BAAF12-414E-450E-A54C-3D9F22ECF9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88355-F11B-4F13-8E73-8D46C7B17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87477-7AA5-1B45-8DA3-D9E5CDC9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911</Words>
  <Characters>5197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X-</vt:lpstr>
    </vt:vector>
  </TitlesOfParts>
  <Company>Rotary International</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X-</dc:title>
  <dc:subject/>
  <dc:creator>Shari Wilson</dc:creator>
  <cp:keywords/>
  <cp:lastModifiedBy>Dessislava Petrova</cp:lastModifiedBy>
  <cp:revision>7</cp:revision>
  <cp:lastPrinted>2018-01-08T22:05:00Z</cp:lastPrinted>
  <dcterms:created xsi:type="dcterms:W3CDTF">2018-08-31T18:27:00Z</dcterms:created>
  <dcterms:modified xsi:type="dcterms:W3CDTF">2018-10-15T17:37:00Z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Description0">
    <vt:lpwstr>Use this template when creating Board or Trustee items.  This replaces the Item Formulator.</vt:lpwstr>
  </property>
  <property fmtid="{D5CDD505-2E9C-101B-9397-08002B2CF9AE}" pid="4" name="Status">
    <vt:lpwstr>Final</vt:lpwstr>
  </property>
  <property fmtid="{D5CDD505-2E9C-101B-9397-08002B2CF9AE}" pid="5" name="ContentTypeId">
    <vt:lpwstr>0x0101001C0041018965C148B8386E7CAFFFD3D7</vt:lpwstr>
  </property>
</Properties>
</file>